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F3EA" w14:textId="77777777" w:rsidR="00E97563" w:rsidRDefault="0091369C" w:rsidP="00E97563">
      <w:r>
        <w:rPr>
          <w:noProof/>
          <w:lang w:eastAsia="ru-RU"/>
        </w:rPr>
        <w:pict w14:anchorId="3221C87E"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138" o:spid="_x0000_s1026" type="#_x0000_t202" style="position:absolute;left:0;text-align:left;margin-left:0;margin-top:0;width:560pt;height:650.6pt;z-index:251660288;visibility:visible;mso-width-percent:941;mso-height-percent:773;mso-position-horizontal:center;mso-position-horizontal-relative:page;mso-position-vertical:center;mso-position-vertical-relative:page;mso-width-percent:941;mso-height-percent:7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" fillcolor="window" stroked="f" strokeweight=".5pt">
            <v:path arrowok="t"/>
            <v:textbox inset="0,0,0,0">
              <w:txbxContent>
                <w:tbl>
                  <w:tblPr>
                    <w:tblW w:w="5000" w:type="pct"/>
                    <w:jc w:val="center"/>
                    <w:tblBorders>
                      <w:insideV w:val="single" w:sz="12" w:space="0" w:color="ED7D31"/>
                    </w:tblBorders>
                    <w:tblCellMar>
                      <w:top w:w="1296" w:type="dxa"/>
                      <w:left w:w="360" w:type="dxa"/>
                      <w:bottom w:w="1296" w:type="dxa"/>
                      <w:right w:w="3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130"/>
                    <w:gridCol w:w="5805"/>
                  </w:tblGrid>
                  <w:tr w:rsidR="00615013" w:rsidRPr="00EC40D2" w14:paraId="1862CBCF" w14:textId="77777777" w:rsidTr="002E54C8">
                    <w:trPr>
                      <w:trHeight w:val="5668"/>
                      <w:jc w:val="center"/>
                    </w:trPr>
                    <w:tc>
                      <w:tcPr>
                        <w:tcW w:w="2568" w:type="pct"/>
                        <w:vAlign w:val="center"/>
                      </w:tcPr>
                      <w:p w14:paraId="7281C574" w14:textId="77777777" w:rsidR="00615013" w:rsidRPr="00EC40D2" w:rsidRDefault="00615013">
                        <w:pPr>
                          <w:jc w:val="right"/>
                        </w:pPr>
                        <w:r w:rsidRPr="000958F3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7B3AB6D3" wp14:editId="1684C0D4">
                              <wp:extent cx="2275713" cy="2794406"/>
                              <wp:effectExtent l="0" t="0" r="0" b="0"/>
                              <wp:docPr id="14" name="Рисунок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Users\admin\Desktop\герб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76475" cy="2790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780F344" w14:textId="77777777" w:rsidR="00615013" w:rsidRPr="00EC40D2" w:rsidRDefault="00615013" w:rsidP="00BE75B0">
                        <w:pPr>
                          <w:ind w:firstLine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2432" w:type="pct"/>
                        <w:vAlign w:val="center"/>
                      </w:tcPr>
                      <w:p w14:paraId="290168EC" w14:textId="77777777" w:rsidR="00615013" w:rsidRPr="00EC40D2" w:rsidRDefault="00615013" w:rsidP="00BE75B0">
                        <w:pPr>
                          <w:pStyle w:val="a6"/>
                        </w:pPr>
                        <w:r w:rsidRPr="00EC40D2">
                          <w:t>итоговый отчет</w:t>
                        </w:r>
                      </w:p>
                      <w:p w14:paraId="3622EAE5" w14:textId="77777777" w:rsidR="00615013" w:rsidRDefault="00615013" w:rsidP="00BE75B0">
                        <w:pPr>
                          <w:pStyle w:val="a4"/>
                          <w:jc w:val="center"/>
                          <w:rPr>
                            <w:rStyle w:val="a9"/>
                            <w:color w:val="auto"/>
                          </w:rPr>
                        </w:pPr>
                        <w:r w:rsidRPr="002E54C8">
                          <w:rPr>
                            <w:rStyle w:val="a9"/>
                            <w:color w:val="auto"/>
                          </w:rPr>
                          <w:t xml:space="preserve">Управления образования администрации </w:t>
                        </w:r>
                      </w:p>
                      <w:p w14:paraId="749A1FC4" w14:textId="77777777" w:rsidR="00615013" w:rsidRDefault="00615013" w:rsidP="00BE75B0">
                        <w:pPr>
                          <w:pStyle w:val="a4"/>
                          <w:jc w:val="center"/>
                          <w:rPr>
                            <w:rStyle w:val="a9"/>
                            <w:color w:val="auto"/>
                          </w:rPr>
                        </w:pPr>
                        <w:r>
                          <w:rPr>
                            <w:rStyle w:val="a9"/>
                            <w:color w:val="auto"/>
                          </w:rPr>
                          <w:t>Алексеевского городского округа</w:t>
                        </w:r>
                      </w:p>
                      <w:p w14:paraId="57C19478" w14:textId="77777777" w:rsidR="00615013" w:rsidRDefault="00615013" w:rsidP="00BE75B0">
                        <w:pPr>
                          <w:pStyle w:val="a4"/>
                          <w:jc w:val="center"/>
                          <w:rPr>
                            <w:rStyle w:val="a9"/>
                            <w:color w:val="auto"/>
                          </w:rPr>
                        </w:pPr>
                        <w:r w:rsidRPr="002E54C8">
                          <w:rPr>
                            <w:rStyle w:val="a9"/>
                            <w:color w:val="auto"/>
                          </w:rPr>
                          <w:t xml:space="preserve"> Белгородской области</w:t>
                        </w:r>
                      </w:p>
                      <w:p w14:paraId="38699995" w14:textId="77777777" w:rsidR="00615013" w:rsidRPr="002E54C8" w:rsidRDefault="00615013" w:rsidP="00BE75B0">
                        <w:pPr>
                          <w:pStyle w:val="a4"/>
                          <w:jc w:val="center"/>
                          <w:rPr>
                            <w:rStyle w:val="a7"/>
                          </w:rPr>
                        </w:pPr>
                      </w:p>
                      <w:p w14:paraId="4635C8BD" w14:textId="77777777" w:rsidR="00615013" w:rsidRPr="00EC40D2" w:rsidRDefault="00615013" w:rsidP="007E59A2">
                        <w:pPr>
                          <w:pStyle w:val="a4"/>
                          <w:jc w:val="center"/>
                        </w:pPr>
                        <w:r w:rsidRPr="00EC40D2">
                          <w:rPr>
                            <w:rStyle w:val="a7"/>
                          </w:rPr>
                          <w:t>о результатах анализа состояния и перспектив развития системы образования за </w:t>
                        </w:r>
                        <w:r>
                          <w:rPr>
                            <w:rStyle w:val="a9"/>
                            <w:color w:val="auto"/>
                            <w:sz w:val="32"/>
                            <w:szCs w:val="32"/>
                          </w:rPr>
                          <w:t>2019</w:t>
                        </w:r>
                        <w:r w:rsidRPr="002E54C8">
                          <w:rPr>
                            <w:rStyle w:val="a7"/>
                            <w:sz w:val="28"/>
                            <w:szCs w:val="28"/>
                          </w:rPr>
                          <w:t> </w:t>
                        </w:r>
                        <w:r w:rsidRPr="00EC40D2">
                          <w:rPr>
                            <w:rStyle w:val="a7"/>
                          </w:rPr>
                          <w:t>год</w:t>
                        </w:r>
                      </w:p>
                    </w:tc>
                  </w:tr>
                </w:tbl>
                <w:p w14:paraId="2131932D" w14:textId="77777777" w:rsidR="00615013" w:rsidRDefault="00615013" w:rsidP="00E97563"/>
              </w:txbxContent>
            </v:textbox>
            <w10:wrap anchorx="page" anchory="page"/>
          </v:shape>
        </w:pict>
      </w:r>
      <w:r w:rsidR="00E97563">
        <w:br w:type="page"/>
      </w:r>
    </w:p>
    <w:p w14:paraId="333327A8" w14:textId="77777777" w:rsidR="00E97563" w:rsidRDefault="00E97563" w:rsidP="007676F0">
      <w:pPr>
        <w:pStyle w:val="ac"/>
      </w:pPr>
      <w:proofErr w:type="spellStart"/>
      <w:r>
        <w:lastRenderedPageBreak/>
        <w:t>Оглавление</w:t>
      </w:r>
      <w:proofErr w:type="spellEnd"/>
    </w:p>
    <w:p w14:paraId="3C96B4B9" w14:textId="305F10B0" w:rsidR="006B0095" w:rsidRDefault="00530E28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E97563">
        <w:instrText xml:space="preserve"> TOC \o "1-3" \h \z \u </w:instrText>
      </w:r>
      <w:r>
        <w:fldChar w:fldCharType="separate"/>
      </w:r>
      <w:hyperlink w:anchor="_Toc79069535" w:history="1">
        <w:r w:rsidR="006B0095" w:rsidRPr="00A6417A">
          <w:rPr>
            <w:rStyle w:val="ad"/>
            <w:noProof/>
          </w:rPr>
          <w:t>Перечень сокращений</w:t>
        </w:r>
        <w:r w:rsidR="006B0095">
          <w:rPr>
            <w:noProof/>
            <w:webHidden/>
          </w:rPr>
          <w:tab/>
        </w:r>
        <w:r w:rsidR="006B0095">
          <w:rPr>
            <w:noProof/>
            <w:webHidden/>
          </w:rPr>
          <w:fldChar w:fldCharType="begin"/>
        </w:r>
        <w:r w:rsidR="006B0095">
          <w:rPr>
            <w:noProof/>
            <w:webHidden/>
          </w:rPr>
          <w:instrText xml:space="preserve"> PAGEREF _Toc79069535 \h </w:instrText>
        </w:r>
        <w:r w:rsidR="006B0095">
          <w:rPr>
            <w:noProof/>
            <w:webHidden/>
          </w:rPr>
        </w:r>
        <w:r w:rsidR="006B0095">
          <w:rPr>
            <w:noProof/>
            <w:webHidden/>
          </w:rPr>
          <w:fldChar w:fldCharType="separate"/>
        </w:r>
        <w:r w:rsidR="006B0095">
          <w:rPr>
            <w:noProof/>
            <w:webHidden/>
          </w:rPr>
          <w:t>3</w:t>
        </w:r>
        <w:r w:rsidR="006B0095">
          <w:rPr>
            <w:noProof/>
            <w:webHidden/>
          </w:rPr>
          <w:fldChar w:fldCharType="end"/>
        </w:r>
      </w:hyperlink>
    </w:p>
    <w:p w14:paraId="7C9FE9DB" w14:textId="2C632D63" w:rsidR="006B0095" w:rsidRDefault="006B0095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36" w:history="1">
        <w:r w:rsidRPr="00A6417A">
          <w:rPr>
            <w:rStyle w:val="ad"/>
            <w:noProof/>
          </w:rPr>
          <w:t>I. Анализ состояния и перспектив развития системы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DDB6FCC" w14:textId="51F24F65" w:rsidR="006B0095" w:rsidRDefault="006B0095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37" w:history="1">
        <w:r w:rsidRPr="00A6417A">
          <w:rPr>
            <w:rStyle w:val="ad"/>
            <w:noProof/>
          </w:rPr>
          <w:t>1. Вводная часть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65C94B1" w14:textId="7C7BEF46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38" w:history="1">
        <w:r w:rsidRPr="00A6417A">
          <w:rPr>
            <w:rStyle w:val="ad"/>
            <w:noProof/>
          </w:rPr>
          <w:t>1.1. Аннотация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C10AE4" w14:textId="630F19D1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39" w:history="1">
        <w:r w:rsidRPr="00A6417A">
          <w:rPr>
            <w:rStyle w:val="ad"/>
            <w:noProof/>
          </w:rPr>
          <w:t>1.2. Ответственные за подготовку: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0CB9656" w14:textId="34ABCA65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0" w:history="1">
        <w:r w:rsidRPr="00A6417A">
          <w:rPr>
            <w:rStyle w:val="ad"/>
            <w:noProof/>
          </w:rPr>
          <w:t>1.3. Контакты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D531BFC" w14:textId="3B14B366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1" w:history="1">
        <w:r w:rsidRPr="00A6417A">
          <w:rPr>
            <w:rStyle w:val="ad"/>
            <w:noProof/>
          </w:rPr>
          <w:t>1.4. Источники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657BF9" w14:textId="18282709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2" w:history="1">
        <w:r w:rsidRPr="00A6417A">
          <w:rPr>
            <w:rStyle w:val="ad"/>
            <w:noProof/>
          </w:rPr>
          <w:t>1.5. Паспорт образовательной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851C8D0" w14:textId="0D2E5E1A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3" w:history="1">
        <w:r w:rsidRPr="00A6417A">
          <w:rPr>
            <w:rStyle w:val="ad"/>
            <w:noProof/>
          </w:rPr>
          <w:t>1.6. Образовательный контекст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491A6BB" w14:textId="232B56C9" w:rsidR="006B0095" w:rsidRDefault="006B0095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4" w:history="1">
        <w:r w:rsidRPr="00A6417A">
          <w:rPr>
            <w:rStyle w:val="ad"/>
            <w:noProof/>
          </w:rPr>
          <w:t>2. Анализ состояния и перспектив развития системы образования: основная часть.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2B64599" w14:textId="6C47932B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5" w:history="1">
        <w:r w:rsidRPr="00A6417A">
          <w:rPr>
            <w:rStyle w:val="ad"/>
            <w:noProof/>
          </w:rPr>
          <w:t>2.1. Сведения о развитии дошкольного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598ED7A" w14:textId="69E361B8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6" w:history="1">
        <w:r w:rsidRPr="00A6417A">
          <w:rPr>
            <w:rStyle w:val="ad"/>
            <w:noProof/>
          </w:rPr>
          <w:t>2.2. Сведения о развитии начального общего образования, основного общего образования и среднего общего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6DB3490" w14:textId="4B1E89D7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7" w:history="1">
        <w:r w:rsidRPr="00A6417A">
          <w:rPr>
            <w:rStyle w:val="ad"/>
            <w:noProof/>
          </w:rPr>
          <w:t>2.3.Сведения о развитии дополнительного образования детей и взрослых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027C70F3" w14:textId="2CF1CB58" w:rsidR="006B0095" w:rsidRDefault="006B0095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8" w:history="1">
        <w:r w:rsidRPr="00A6417A">
          <w:rPr>
            <w:rStyle w:val="ad"/>
            <w:noProof/>
          </w:rPr>
          <w:t>3. Выводы и заключения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7B05DEAF" w14:textId="408FAD17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49" w:history="1">
        <w:r w:rsidRPr="00A6417A">
          <w:rPr>
            <w:rStyle w:val="ad"/>
            <w:noProof/>
          </w:rPr>
          <w:t>3.1. 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2B3CD990" w14:textId="6B07585B" w:rsidR="006B0095" w:rsidRDefault="006B0095">
      <w:pPr>
        <w:pStyle w:val="3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50" w:history="1">
        <w:r w:rsidRPr="00A6417A">
          <w:rPr>
            <w:rStyle w:val="ad"/>
            <w:noProof/>
          </w:rPr>
          <w:t>3.2. Планы и перспективы развития системы образования.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14:paraId="587328C7" w14:textId="79F7F31C" w:rsidR="006B0095" w:rsidRDefault="006B0095">
      <w:pPr>
        <w:pStyle w:val="12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79069551" w:history="1">
        <w:r w:rsidRPr="00A6417A">
          <w:rPr>
            <w:rStyle w:val="ad"/>
            <w:noProof/>
          </w:rPr>
          <w:t>II. Показатели мониторинга системы образования Алексеевского городского округа за 2019 год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_Toc79069551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57C1D153" w14:textId="54F02E5D" w:rsidR="00E97563" w:rsidRPr="00EC40D2" w:rsidRDefault="00530E28" w:rsidP="00E97563">
      <w:pPr>
        <w:rPr>
          <w:rFonts w:eastAsia="Times New Roman"/>
          <w:b/>
          <w:sz w:val="32"/>
          <w:szCs w:val="32"/>
          <w:lang w:val="en-US"/>
        </w:rPr>
      </w:pPr>
      <w:r>
        <w:rPr>
          <w:b/>
          <w:bCs/>
        </w:rPr>
        <w:fldChar w:fldCharType="end"/>
      </w:r>
      <w:r w:rsidR="00E97563">
        <w:rPr>
          <w:lang w:val="en-US"/>
        </w:rPr>
        <w:br w:type="page"/>
      </w:r>
    </w:p>
    <w:p w14:paraId="4188338B" w14:textId="77777777" w:rsidR="00E97563" w:rsidRDefault="00E97563" w:rsidP="007676F0">
      <w:pPr>
        <w:pStyle w:val="1"/>
      </w:pPr>
      <w:bookmarkStart w:id="0" w:name="_Toc79069535"/>
      <w:r>
        <w:lastRenderedPageBreak/>
        <w:t>Перечень сокращений</w:t>
      </w:r>
      <w:bookmarkEnd w:id="0"/>
    </w:p>
    <w:p w14:paraId="212E45E5" w14:textId="77777777" w:rsidR="00E97563" w:rsidRPr="00EC40D2" w:rsidRDefault="00E97563" w:rsidP="00E97563">
      <w:pPr>
        <w:spacing w:line="240" w:lineRule="auto"/>
        <w:rPr>
          <w:rFonts w:eastAsia="Times New Roman"/>
          <w:color w:val="A6A6A6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068"/>
      </w:tblGrid>
      <w:tr w:rsidR="00E97563" w:rsidRPr="00EC40D2" w14:paraId="6C82B317" w14:textId="77777777" w:rsidTr="00BE75B0">
        <w:tc>
          <w:tcPr>
            <w:tcW w:w="1560" w:type="dxa"/>
            <w:shd w:val="clear" w:color="auto" w:fill="auto"/>
          </w:tcPr>
          <w:p w14:paraId="073C3956" w14:textId="77777777" w:rsidR="00E97563" w:rsidRPr="00EC40D2" w:rsidRDefault="00E97563" w:rsidP="00BE75B0">
            <w:pPr>
              <w:ind w:firstLine="0"/>
            </w:pPr>
            <w:r w:rsidRPr="00EC40D2">
              <w:t>ВПР</w:t>
            </w:r>
          </w:p>
        </w:tc>
        <w:tc>
          <w:tcPr>
            <w:tcW w:w="8068" w:type="dxa"/>
            <w:shd w:val="clear" w:color="auto" w:fill="auto"/>
          </w:tcPr>
          <w:p w14:paraId="2C70553C" w14:textId="77777777" w:rsidR="00E97563" w:rsidRPr="00EC40D2" w:rsidRDefault="00E97563" w:rsidP="00BE75B0">
            <w:pPr>
              <w:ind w:firstLine="0"/>
            </w:pPr>
            <w:r w:rsidRPr="00EC40D2">
              <w:t>Всероссийские проверочные работы</w:t>
            </w:r>
          </w:p>
        </w:tc>
      </w:tr>
      <w:tr w:rsidR="00E97563" w:rsidRPr="00EC40D2" w14:paraId="7343FFDA" w14:textId="77777777" w:rsidTr="00BE75B0">
        <w:tc>
          <w:tcPr>
            <w:tcW w:w="1560" w:type="dxa"/>
            <w:shd w:val="clear" w:color="auto" w:fill="auto"/>
          </w:tcPr>
          <w:p w14:paraId="6D1D6074" w14:textId="77777777" w:rsidR="00E97563" w:rsidRPr="00EC40D2" w:rsidRDefault="00E97563" w:rsidP="00BE75B0">
            <w:pPr>
              <w:ind w:firstLine="0"/>
            </w:pPr>
            <w:r w:rsidRPr="00EC40D2">
              <w:t>ГВЭ</w:t>
            </w:r>
          </w:p>
        </w:tc>
        <w:tc>
          <w:tcPr>
            <w:tcW w:w="8068" w:type="dxa"/>
            <w:shd w:val="clear" w:color="auto" w:fill="auto"/>
          </w:tcPr>
          <w:p w14:paraId="1B0A3FF3" w14:textId="77777777" w:rsidR="00E97563" w:rsidRPr="00EC40D2" w:rsidRDefault="00E97563" w:rsidP="00BE75B0">
            <w:pPr>
              <w:ind w:firstLine="0"/>
            </w:pPr>
            <w:r w:rsidRPr="00EC40D2">
              <w:t>Государственный выпускной экзамен</w:t>
            </w:r>
          </w:p>
        </w:tc>
      </w:tr>
      <w:tr w:rsidR="00E97563" w:rsidRPr="00EC40D2" w14:paraId="3A9D04AE" w14:textId="77777777" w:rsidTr="00BE75B0">
        <w:tc>
          <w:tcPr>
            <w:tcW w:w="1560" w:type="dxa"/>
            <w:shd w:val="clear" w:color="auto" w:fill="auto"/>
          </w:tcPr>
          <w:p w14:paraId="12BB3F57" w14:textId="77777777" w:rsidR="00E97563" w:rsidRPr="00EC40D2" w:rsidRDefault="00E97563" w:rsidP="00BE75B0">
            <w:pPr>
              <w:ind w:firstLine="0"/>
            </w:pPr>
            <w:r w:rsidRPr="00EC40D2">
              <w:t>ЕГЭ</w:t>
            </w:r>
          </w:p>
        </w:tc>
        <w:tc>
          <w:tcPr>
            <w:tcW w:w="8068" w:type="dxa"/>
            <w:shd w:val="clear" w:color="auto" w:fill="auto"/>
          </w:tcPr>
          <w:p w14:paraId="3479AADF" w14:textId="77777777" w:rsidR="00E97563" w:rsidRPr="00EC40D2" w:rsidRDefault="00E97563" w:rsidP="00BE75B0">
            <w:pPr>
              <w:ind w:firstLine="0"/>
            </w:pPr>
            <w:r w:rsidRPr="00EC40D2">
              <w:t>Единый государственный экзамен</w:t>
            </w:r>
          </w:p>
        </w:tc>
      </w:tr>
      <w:tr w:rsidR="00E97563" w:rsidRPr="00EC40D2" w14:paraId="26A197FB" w14:textId="77777777" w:rsidTr="00BE75B0">
        <w:tc>
          <w:tcPr>
            <w:tcW w:w="1560" w:type="dxa"/>
            <w:shd w:val="clear" w:color="auto" w:fill="auto"/>
          </w:tcPr>
          <w:p w14:paraId="34C94E9E" w14:textId="77777777" w:rsidR="00E97563" w:rsidRPr="00EC40D2" w:rsidRDefault="00E97563" w:rsidP="00BE75B0">
            <w:pPr>
              <w:ind w:firstLine="0"/>
            </w:pPr>
            <w:r w:rsidRPr="00EC40D2">
              <w:t>КПК</w:t>
            </w:r>
          </w:p>
        </w:tc>
        <w:tc>
          <w:tcPr>
            <w:tcW w:w="8068" w:type="dxa"/>
            <w:shd w:val="clear" w:color="auto" w:fill="auto"/>
          </w:tcPr>
          <w:p w14:paraId="29D9E136" w14:textId="77777777" w:rsidR="00E97563" w:rsidRPr="00EC40D2" w:rsidRDefault="00E97563" w:rsidP="00BE75B0">
            <w:pPr>
              <w:ind w:firstLine="0"/>
            </w:pPr>
            <w:r w:rsidRPr="00EC40D2">
              <w:t>Курс повышения квалификации</w:t>
            </w:r>
          </w:p>
        </w:tc>
      </w:tr>
      <w:tr w:rsidR="00E97563" w:rsidRPr="00EC40D2" w14:paraId="50A20F0E" w14:textId="77777777" w:rsidTr="00BE75B0">
        <w:tc>
          <w:tcPr>
            <w:tcW w:w="1560" w:type="dxa"/>
            <w:shd w:val="clear" w:color="auto" w:fill="auto"/>
          </w:tcPr>
          <w:p w14:paraId="205036FA" w14:textId="77777777" w:rsidR="00E97563" w:rsidRPr="00EC40D2" w:rsidRDefault="00E97563" w:rsidP="00BE75B0">
            <w:pPr>
              <w:ind w:firstLine="0"/>
            </w:pPr>
            <w:r w:rsidRPr="00EC40D2">
              <w:t>МСО</w:t>
            </w:r>
          </w:p>
        </w:tc>
        <w:tc>
          <w:tcPr>
            <w:tcW w:w="8068" w:type="dxa"/>
            <w:shd w:val="clear" w:color="auto" w:fill="auto"/>
          </w:tcPr>
          <w:p w14:paraId="4059D08A" w14:textId="77777777" w:rsidR="00E97563" w:rsidRPr="00EC40D2" w:rsidRDefault="00E97563" w:rsidP="00BE75B0">
            <w:pPr>
              <w:ind w:firstLine="0"/>
            </w:pPr>
            <w:r w:rsidRPr="00EC40D2">
              <w:t>Мониторинг системы образования</w:t>
            </w:r>
          </w:p>
        </w:tc>
      </w:tr>
      <w:tr w:rsidR="00E97563" w:rsidRPr="00EC40D2" w14:paraId="71D3F37B" w14:textId="77777777" w:rsidTr="00BE75B0">
        <w:tc>
          <w:tcPr>
            <w:tcW w:w="1560" w:type="dxa"/>
            <w:shd w:val="clear" w:color="auto" w:fill="auto"/>
          </w:tcPr>
          <w:p w14:paraId="74286C84" w14:textId="77777777" w:rsidR="00E97563" w:rsidRPr="00EC40D2" w:rsidRDefault="00E97563" w:rsidP="00BE75B0">
            <w:pPr>
              <w:ind w:firstLine="0"/>
            </w:pPr>
            <w:r w:rsidRPr="00EC40D2">
              <w:t>ОГЭ</w:t>
            </w:r>
          </w:p>
        </w:tc>
        <w:tc>
          <w:tcPr>
            <w:tcW w:w="8068" w:type="dxa"/>
            <w:shd w:val="clear" w:color="auto" w:fill="auto"/>
          </w:tcPr>
          <w:p w14:paraId="4DD7FB63" w14:textId="77777777" w:rsidR="00E97563" w:rsidRPr="00EC40D2" w:rsidRDefault="00E97563" w:rsidP="00BE75B0">
            <w:pPr>
              <w:ind w:firstLine="0"/>
            </w:pPr>
            <w:r w:rsidRPr="00EC40D2">
              <w:t>Основной государственный экзамен</w:t>
            </w:r>
          </w:p>
        </w:tc>
      </w:tr>
      <w:tr w:rsidR="00E97563" w:rsidRPr="00EC40D2" w14:paraId="6F77BD67" w14:textId="77777777" w:rsidTr="00BE75B0">
        <w:tc>
          <w:tcPr>
            <w:tcW w:w="1560" w:type="dxa"/>
            <w:shd w:val="clear" w:color="auto" w:fill="auto"/>
          </w:tcPr>
          <w:p w14:paraId="6B30B2D0" w14:textId="77777777" w:rsidR="00E97563" w:rsidRPr="00EC40D2" w:rsidRDefault="00E97563" w:rsidP="00BE75B0">
            <w:pPr>
              <w:ind w:firstLine="0"/>
            </w:pPr>
            <w:r w:rsidRPr="00EC40D2">
              <w:t>ФГОС</w:t>
            </w:r>
          </w:p>
        </w:tc>
        <w:tc>
          <w:tcPr>
            <w:tcW w:w="8068" w:type="dxa"/>
            <w:shd w:val="clear" w:color="auto" w:fill="auto"/>
          </w:tcPr>
          <w:p w14:paraId="4648BC97" w14:textId="77777777" w:rsidR="00E97563" w:rsidRPr="00EC40D2" w:rsidRDefault="00E97563" w:rsidP="00BE75B0">
            <w:pPr>
              <w:ind w:firstLine="0"/>
            </w:pPr>
            <w:r w:rsidRPr="00EC40D2">
              <w:t>Федеральный государственный образовательный стандарт</w:t>
            </w:r>
          </w:p>
        </w:tc>
      </w:tr>
      <w:tr w:rsidR="00E97563" w:rsidRPr="00EC40D2" w14:paraId="1A8413AD" w14:textId="77777777" w:rsidTr="00BE75B0">
        <w:tc>
          <w:tcPr>
            <w:tcW w:w="1560" w:type="dxa"/>
            <w:shd w:val="clear" w:color="auto" w:fill="auto"/>
          </w:tcPr>
          <w:p w14:paraId="5FA9FC5F" w14:textId="77777777" w:rsidR="00E97563" w:rsidRPr="00EC40D2" w:rsidRDefault="00E97563" w:rsidP="00BE75B0">
            <w:pPr>
              <w:ind w:firstLine="0"/>
            </w:pPr>
            <w:r w:rsidRPr="00EC40D2">
              <w:t>ФЗ</w:t>
            </w:r>
          </w:p>
        </w:tc>
        <w:tc>
          <w:tcPr>
            <w:tcW w:w="8068" w:type="dxa"/>
            <w:shd w:val="clear" w:color="auto" w:fill="auto"/>
          </w:tcPr>
          <w:p w14:paraId="1743AE58" w14:textId="77777777" w:rsidR="00E97563" w:rsidRPr="00EC40D2" w:rsidRDefault="00E97563" w:rsidP="00BE75B0">
            <w:pPr>
              <w:ind w:firstLine="0"/>
            </w:pPr>
            <w:r w:rsidRPr="00EC40D2">
              <w:t>Федеральный закон</w:t>
            </w:r>
          </w:p>
        </w:tc>
      </w:tr>
      <w:tr w:rsidR="00E97563" w:rsidRPr="00EC40D2" w14:paraId="61A4AB36" w14:textId="77777777" w:rsidTr="00BE75B0">
        <w:tc>
          <w:tcPr>
            <w:tcW w:w="1560" w:type="dxa"/>
            <w:shd w:val="clear" w:color="auto" w:fill="auto"/>
          </w:tcPr>
          <w:p w14:paraId="57F3A60B" w14:textId="77777777" w:rsidR="00E97563" w:rsidRPr="00EC40D2" w:rsidRDefault="00E97563" w:rsidP="00BE75B0">
            <w:pPr>
              <w:ind w:firstLine="0"/>
            </w:pPr>
            <w:r w:rsidRPr="00EC40D2">
              <w:t>ФЦПРО</w:t>
            </w:r>
          </w:p>
        </w:tc>
        <w:tc>
          <w:tcPr>
            <w:tcW w:w="8068" w:type="dxa"/>
            <w:shd w:val="clear" w:color="auto" w:fill="auto"/>
          </w:tcPr>
          <w:p w14:paraId="3935D7CD" w14:textId="77777777" w:rsidR="00E97563" w:rsidRPr="00EC40D2" w:rsidRDefault="00E97563" w:rsidP="00BE75B0">
            <w:pPr>
              <w:ind w:firstLine="0"/>
            </w:pPr>
            <w:r w:rsidRPr="00EC40D2">
              <w:t>Федеральная целевая программа развития образования</w:t>
            </w:r>
          </w:p>
        </w:tc>
      </w:tr>
      <w:tr w:rsidR="00E97563" w:rsidRPr="00EC40D2" w14:paraId="2262587D" w14:textId="77777777" w:rsidTr="00BE75B0">
        <w:tc>
          <w:tcPr>
            <w:tcW w:w="1560" w:type="dxa"/>
            <w:shd w:val="clear" w:color="auto" w:fill="auto"/>
          </w:tcPr>
          <w:p w14:paraId="05492B5C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63111BBF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5603F0BB" w14:textId="77777777" w:rsidTr="00BE75B0">
        <w:tc>
          <w:tcPr>
            <w:tcW w:w="1560" w:type="dxa"/>
            <w:shd w:val="clear" w:color="auto" w:fill="auto"/>
          </w:tcPr>
          <w:p w14:paraId="31E96EAE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6347D6AF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74D41780" w14:textId="77777777" w:rsidTr="00BE75B0">
        <w:tc>
          <w:tcPr>
            <w:tcW w:w="1560" w:type="dxa"/>
            <w:shd w:val="clear" w:color="auto" w:fill="auto"/>
          </w:tcPr>
          <w:p w14:paraId="70372B1E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0F7E2167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6B9E6C1A" w14:textId="77777777" w:rsidTr="00BE75B0">
        <w:tc>
          <w:tcPr>
            <w:tcW w:w="1560" w:type="dxa"/>
            <w:shd w:val="clear" w:color="auto" w:fill="auto"/>
          </w:tcPr>
          <w:p w14:paraId="0796745A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31FA5512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309DB2EB" w14:textId="77777777" w:rsidTr="00BE75B0">
        <w:tc>
          <w:tcPr>
            <w:tcW w:w="1560" w:type="dxa"/>
            <w:shd w:val="clear" w:color="auto" w:fill="auto"/>
          </w:tcPr>
          <w:p w14:paraId="37A6161C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79AB02F7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60CF9B76" w14:textId="77777777" w:rsidTr="00BE75B0">
        <w:tc>
          <w:tcPr>
            <w:tcW w:w="1560" w:type="dxa"/>
            <w:shd w:val="clear" w:color="auto" w:fill="auto"/>
          </w:tcPr>
          <w:p w14:paraId="2CE5BE82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04CA529A" w14:textId="77777777" w:rsidR="00E97563" w:rsidRPr="00EC40D2" w:rsidRDefault="00E97563" w:rsidP="00BE75B0">
            <w:pPr>
              <w:ind w:firstLine="0"/>
            </w:pPr>
          </w:p>
        </w:tc>
      </w:tr>
      <w:tr w:rsidR="00E97563" w:rsidRPr="00EC40D2" w14:paraId="09CD6DE2" w14:textId="77777777" w:rsidTr="00BE75B0">
        <w:tc>
          <w:tcPr>
            <w:tcW w:w="1560" w:type="dxa"/>
            <w:shd w:val="clear" w:color="auto" w:fill="auto"/>
          </w:tcPr>
          <w:p w14:paraId="178BDC94" w14:textId="77777777" w:rsidR="00E97563" w:rsidRPr="00EC40D2" w:rsidRDefault="00E97563" w:rsidP="00BE75B0">
            <w:pPr>
              <w:ind w:firstLine="0"/>
            </w:pPr>
          </w:p>
        </w:tc>
        <w:tc>
          <w:tcPr>
            <w:tcW w:w="8068" w:type="dxa"/>
            <w:shd w:val="clear" w:color="auto" w:fill="auto"/>
          </w:tcPr>
          <w:p w14:paraId="6B99E404" w14:textId="77777777" w:rsidR="00E97563" w:rsidRPr="00EC40D2" w:rsidRDefault="00E97563" w:rsidP="00BE75B0">
            <w:pPr>
              <w:ind w:firstLine="0"/>
            </w:pPr>
          </w:p>
        </w:tc>
      </w:tr>
    </w:tbl>
    <w:p w14:paraId="28FD3777" w14:textId="77777777" w:rsidR="00E97563" w:rsidRPr="00EC40D2" w:rsidRDefault="00E97563" w:rsidP="00E97563">
      <w:pPr>
        <w:spacing w:after="160" w:line="259" w:lineRule="auto"/>
        <w:ind w:firstLine="0"/>
        <w:jc w:val="left"/>
        <w:rPr>
          <w:rFonts w:eastAsia="Times New Roman"/>
          <w:b/>
          <w:sz w:val="32"/>
          <w:szCs w:val="32"/>
        </w:rPr>
      </w:pPr>
      <w:r w:rsidRPr="004F06A8">
        <w:br w:type="page"/>
      </w:r>
    </w:p>
    <w:p w14:paraId="1545AB32" w14:textId="77777777" w:rsidR="00E97563" w:rsidRPr="00A108FB" w:rsidRDefault="00E97563" w:rsidP="007676F0">
      <w:pPr>
        <w:pStyle w:val="1"/>
        <w:rPr>
          <w:lang w:val="ru-RU"/>
        </w:rPr>
      </w:pPr>
      <w:bookmarkStart w:id="1" w:name="_Toc79069536"/>
      <w:r w:rsidRPr="007676F0">
        <w:lastRenderedPageBreak/>
        <w:t>I</w:t>
      </w:r>
      <w:r w:rsidRPr="00A108FB">
        <w:rPr>
          <w:lang w:val="ru-RU"/>
        </w:rPr>
        <w:t>. Анализ состояния и перспектив развития системы образования</w:t>
      </w:r>
      <w:bookmarkEnd w:id="1"/>
    </w:p>
    <w:p w14:paraId="2CC56446" w14:textId="77777777" w:rsidR="00E97563" w:rsidRDefault="00E97563" w:rsidP="005326B9">
      <w:pPr>
        <w:pStyle w:val="2"/>
      </w:pPr>
      <w:bookmarkStart w:id="2" w:name="_Toc79069537"/>
      <w:r>
        <w:t>1. Вводная часть</w:t>
      </w:r>
      <w:bookmarkEnd w:id="2"/>
    </w:p>
    <w:tbl>
      <w:tblPr>
        <w:tblStyle w:val="af2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26"/>
      </w:tblGrid>
      <w:tr w:rsidR="005D1926" w14:paraId="410A21B6" w14:textId="77777777" w:rsidTr="005D1926">
        <w:tc>
          <w:tcPr>
            <w:tcW w:w="5387" w:type="dxa"/>
          </w:tcPr>
          <w:p w14:paraId="2BA4935E" w14:textId="77777777" w:rsidR="005D1926" w:rsidRDefault="005D1926" w:rsidP="005D1926">
            <w:pPr>
              <w:pStyle w:val="3"/>
              <w:outlineLvl w:val="2"/>
            </w:pPr>
            <w:bookmarkStart w:id="3" w:name="_Toc79069538"/>
            <w:r>
              <w:t>1.1. Аннотация</w:t>
            </w:r>
            <w:bookmarkEnd w:id="3"/>
          </w:p>
          <w:p w14:paraId="63B650FE" w14:textId="77777777" w:rsidR="005D1926" w:rsidRDefault="005D1926" w:rsidP="006B0095">
            <w:r w:rsidRPr="002714BD">
              <w:t>Итоговый отчет подготовлен управлением образования администрации Алексеевского городского округа Белгородской области с целью обеспечения информационной открытости и прозрачности муниципальной системы образования. Отчет включает в себя сведения о развитии дошкольного, начального общего, основного общего, среднего общего образования, дополнительного образования детей и взрослых, дополнительную информацию о системе образования, в нем сформулированы цели и задачи деятельности муниципальной системы образования, указана динамика ее результатов и основные проблемы.</w:t>
            </w:r>
            <w:r>
              <w:t xml:space="preserve"> </w:t>
            </w:r>
            <w:r w:rsidRPr="002714BD">
              <w:t xml:space="preserve">Отчет размещен на сайте: </w:t>
            </w:r>
            <w:hyperlink r:id="rId9" w:history="1">
              <w:r w:rsidRPr="00C64C16">
                <w:rPr>
                  <w:rStyle w:val="ad"/>
                </w:rPr>
                <w:t>http://alexrono.ru/?page_id=2783</w:t>
              </w:r>
            </w:hyperlink>
          </w:p>
        </w:tc>
        <w:tc>
          <w:tcPr>
            <w:tcW w:w="4926" w:type="dxa"/>
          </w:tcPr>
          <w:p w14:paraId="644E03ED" w14:textId="77777777" w:rsidR="005D1926" w:rsidRPr="00F05E15" w:rsidRDefault="005D1926" w:rsidP="005D1926">
            <w:pPr>
              <w:pStyle w:val="3"/>
              <w:outlineLvl w:val="2"/>
            </w:pPr>
            <w:bookmarkStart w:id="4" w:name="_Toc79069539"/>
            <w:r w:rsidRPr="00F05E15">
              <w:t>1.2. Ответственные за подготовку:</w:t>
            </w:r>
            <w:bookmarkEnd w:id="4"/>
          </w:p>
          <w:p w14:paraId="1FF98B45" w14:textId="77777777" w:rsidR="005D1926" w:rsidRPr="00F05E15" w:rsidRDefault="005D1926" w:rsidP="005D1926">
            <w:pPr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5E15">
              <w:rPr>
                <w:szCs w:val="28"/>
              </w:rPr>
              <w:t>зам</w:t>
            </w:r>
            <w:r>
              <w:rPr>
                <w:szCs w:val="28"/>
              </w:rPr>
              <w:t xml:space="preserve">еститель </w:t>
            </w:r>
            <w:r w:rsidRPr="00F05E15">
              <w:rPr>
                <w:szCs w:val="28"/>
              </w:rPr>
              <w:t xml:space="preserve">начальника управления образования администрации Алексеевского городского округа, начальник отдела общего образования </w:t>
            </w:r>
            <w:r>
              <w:rPr>
                <w:szCs w:val="28"/>
              </w:rPr>
              <w:t>Погорелова М.А.</w:t>
            </w:r>
            <w:r w:rsidRPr="00F05E15">
              <w:rPr>
                <w:szCs w:val="28"/>
              </w:rPr>
              <w:t>;</w:t>
            </w:r>
          </w:p>
          <w:p w14:paraId="43608652" w14:textId="77777777" w:rsidR="005D1926" w:rsidRPr="00F05E15" w:rsidRDefault="005D1926" w:rsidP="005D1926">
            <w:pPr>
              <w:ind w:firstLine="0"/>
              <w:rPr>
                <w:szCs w:val="28"/>
              </w:rPr>
            </w:pPr>
            <w:r w:rsidRPr="00F05E15">
              <w:rPr>
                <w:szCs w:val="28"/>
              </w:rPr>
              <w:t>- начальник отдела бюджетного планирования и анализа Юрьева О.Н.;</w:t>
            </w:r>
          </w:p>
          <w:p w14:paraId="690DD0BA" w14:textId="77777777" w:rsidR="005D1926" w:rsidRPr="00F05E15" w:rsidRDefault="005D1926" w:rsidP="005D1926">
            <w:pPr>
              <w:ind w:firstLine="0"/>
              <w:rPr>
                <w:szCs w:val="28"/>
              </w:rPr>
            </w:pPr>
            <w:r w:rsidRPr="00F05E15">
              <w:rPr>
                <w:szCs w:val="28"/>
              </w:rPr>
              <w:t>- директор МБУ «ЦОКО» Рощупкина А.В.;</w:t>
            </w:r>
          </w:p>
          <w:p w14:paraId="520D60B6" w14:textId="77777777" w:rsidR="005D1926" w:rsidRPr="00F05E15" w:rsidRDefault="005D1926" w:rsidP="005D1926">
            <w:pPr>
              <w:ind w:firstLine="0"/>
              <w:rPr>
                <w:szCs w:val="28"/>
              </w:rPr>
            </w:pPr>
            <w:r w:rsidRPr="00F05E15">
              <w:rPr>
                <w:szCs w:val="28"/>
              </w:rPr>
              <w:t>- начальник отдела дошкольного образования</w:t>
            </w:r>
            <w:r>
              <w:rPr>
                <w:szCs w:val="28"/>
              </w:rPr>
              <w:t xml:space="preserve"> </w:t>
            </w:r>
            <w:r w:rsidRPr="00F05E15">
              <w:rPr>
                <w:szCs w:val="28"/>
              </w:rPr>
              <w:t>Жукова Е.М.;</w:t>
            </w:r>
          </w:p>
          <w:p w14:paraId="66440A98" w14:textId="77777777" w:rsidR="005D1926" w:rsidRPr="00F05E15" w:rsidRDefault="005D1926" w:rsidP="005D1926">
            <w:pPr>
              <w:ind w:firstLine="0"/>
              <w:rPr>
                <w:szCs w:val="28"/>
              </w:rPr>
            </w:pPr>
            <w:r w:rsidRPr="00F05E15">
              <w:rPr>
                <w:szCs w:val="28"/>
              </w:rPr>
              <w:t xml:space="preserve">- начальник отдела </w:t>
            </w:r>
            <w:r>
              <w:rPr>
                <w:szCs w:val="28"/>
              </w:rPr>
              <w:t>воспитания и дополнительного</w:t>
            </w:r>
            <w:r w:rsidRPr="00F05E15">
              <w:rPr>
                <w:szCs w:val="28"/>
              </w:rPr>
              <w:t xml:space="preserve"> образования </w:t>
            </w:r>
            <w:r>
              <w:rPr>
                <w:szCs w:val="28"/>
              </w:rPr>
              <w:t>Казанцева Т.И.</w:t>
            </w:r>
          </w:p>
          <w:p w14:paraId="5B57594F" w14:textId="77777777" w:rsidR="005D1926" w:rsidRDefault="005D1926" w:rsidP="005D1926">
            <w:pPr>
              <w:ind w:firstLine="0"/>
            </w:pPr>
          </w:p>
        </w:tc>
      </w:tr>
      <w:tr w:rsidR="005D1926" w14:paraId="54934A67" w14:textId="77777777" w:rsidTr="005D1926">
        <w:tc>
          <w:tcPr>
            <w:tcW w:w="5387" w:type="dxa"/>
          </w:tcPr>
          <w:p w14:paraId="3CBC202E" w14:textId="77777777" w:rsidR="005D1926" w:rsidRDefault="005D1926" w:rsidP="00600A9C">
            <w:pPr>
              <w:pStyle w:val="3"/>
            </w:pPr>
            <w:bookmarkStart w:id="5" w:name="_Toc79069540"/>
            <w:r>
              <w:t>1.3. Контакты</w:t>
            </w:r>
            <w:bookmarkEnd w:id="5"/>
          </w:p>
          <w:p w14:paraId="182B4F1E" w14:textId="77777777" w:rsidR="005D1926" w:rsidRPr="00F05E15" w:rsidRDefault="005D1926" w:rsidP="005D1926">
            <w:pPr>
              <w:ind w:firstLine="0"/>
              <w:rPr>
                <w:rStyle w:val="a9"/>
                <w:rFonts w:eastAsia="Calibri"/>
                <w:color w:val="auto"/>
                <w:sz w:val="24"/>
                <w:szCs w:val="24"/>
              </w:rPr>
            </w:pPr>
            <w:r w:rsidRPr="00F05E15">
              <w:rPr>
                <w:rStyle w:val="af"/>
                <w:sz w:val="24"/>
                <w:szCs w:val="24"/>
              </w:rPr>
              <w:t xml:space="preserve">Название: 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Управление образования администрации Алексеевского городского округа</w:t>
            </w:r>
          </w:p>
          <w:p w14:paraId="5086F389" w14:textId="77777777" w:rsidR="005D1926" w:rsidRPr="00F05E15" w:rsidRDefault="005D1926" w:rsidP="005D1926">
            <w:pPr>
              <w:ind w:firstLine="0"/>
              <w:rPr>
                <w:rStyle w:val="af"/>
                <w:sz w:val="24"/>
                <w:szCs w:val="24"/>
              </w:rPr>
            </w:pPr>
            <w:r w:rsidRPr="00F05E15">
              <w:rPr>
                <w:rStyle w:val="af"/>
                <w:sz w:val="24"/>
                <w:szCs w:val="24"/>
              </w:rPr>
              <w:t>Адрес: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 xml:space="preserve">309850 Белгородская область, </w:t>
            </w:r>
            <w:proofErr w:type="spellStart"/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г.Алексеевка</w:t>
            </w:r>
            <w:proofErr w:type="spellEnd"/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 xml:space="preserve">, 2-ой пер. Мостовой, д.4 </w:t>
            </w:r>
          </w:p>
          <w:p w14:paraId="6439AD1A" w14:textId="77777777" w:rsidR="005D1926" w:rsidRPr="00F05E15" w:rsidRDefault="005D1926" w:rsidP="005D1926">
            <w:pPr>
              <w:ind w:firstLine="0"/>
              <w:rPr>
                <w:rStyle w:val="af"/>
                <w:sz w:val="24"/>
                <w:szCs w:val="24"/>
              </w:rPr>
            </w:pPr>
            <w:r w:rsidRPr="00F05E15">
              <w:rPr>
                <w:rStyle w:val="af"/>
                <w:sz w:val="24"/>
                <w:szCs w:val="24"/>
              </w:rPr>
              <w:t>Руководитель:</w:t>
            </w:r>
            <w:r>
              <w:rPr>
                <w:rStyle w:val="af"/>
                <w:sz w:val="24"/>
                <w:szCs w:val="24"/>
              </w:rPr>
              <w:t xml:space="preserve"> 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Полухина Л.А.</w:t>
            </w:r>
          </w:p>
          <w:p w14:paraId="13B2B296" w14:textId="77777777" w:rsidR="005D1926" w:rsidRPr="00F05E15" w:rsidRDefault="005D1926" w:rsidP="005D1926">
            <w:pPr>
              <w:ind w:firstLine="0"/>
              <w:rPr>
                <w:rStyle w:val="af"/>
                <w:sz w:val="24"/>
                <w:szCs w:val="24"/>
              </w:rPr>
            </w:pPr>
            <w:r w:rsidRPr="00F05E15">
              <w:rPr>
                <w:rStyle w:val="af"/>
                <w:sz w:val="24"/>
                <w:szCs w:val="24"/>
              </w:rPr>
              <w:t xml:space="preserve">Контактное лицо: </w:t>
            </w:r>
            <w:r>
              <w:rPr>
                <w:rStyle w:val="a9"/>
                <w:rFonts w:eastAsia="Calibri"/>
                <w:color w:val="auto"/>
                <w:sz w:val="24"/>
                <w:szCs w:val="24"/>
              </w:rPr>
              <w:t>Погорелова М.А.</w:t>
            </w:r>
          </w:p>
          <w:p w14:paraId="4979ECCC" w14:textId="77777777" w:rsidR="005D1926" w:rsidRPr="006C021C" w:rsidRDefault="005D1926" w:rsidP="005D1926">
            <w:pPr>
              <w:ind w:firstLine="0"/>
              <w:rPr>
                <w:rStyle w:val="af"/>
                <w:sz w:val="22"/>
                <w:szCs w:val="22"/>
              </w:rPr>
            </w:pPr>
            <w:proofErr w:type="gramStart"/>
            <w:r w:rsidRPr="00F05E15">
              <w:rPr>
                <w:rStyle w:val="af"/>
                <w:sz w:val="24"/>
                <w:szCs w:val="24"/>
              </w:rPr>
              <w:t>Телефон: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+</w:t>
            </w:r>
            <w:proofErr w:type="gramEnd"/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7 (47-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  <w:lang w:val="en-US"/>
              </w:rPr>
              <w:t>234</w:t>
            </w:r>
            <w:r w:rsidRPr="00F05E15">
              <w:rPr>
                <w:rStyle w:val="a9"/>
                <w:rFonts w:eastAsia="Calibri"/>
                <w:color w:val="auto"/>
                <w:sz w:val="24"/>
                <w:szCs w:val="24"/>
              </w:rPr>
              <w:t>)</w:t>
            </w:r>
            <w:r>
              <w:rPr>
                <w:rStyle w:val="a9"/>
                <w:rFonts w:eastAsia="Calibri"/>
                <w:color w:val="auto"/>
                <w:sz w:val="24"/>
                <w:szCs w:val="24"/>
                <w:lang w:val="en-US"/>
              </w:rPr>
              <w:t xml:space="preserve"> 3-06-55</w:t>
            </w:r>
          </w:p>
          <w:p w14:paraId="657E32D0" w14:textId="77777777" w:rsidR="005D1926" w:rsidRPr="00AC12ED" w:rsidRDefault="005D1926" w:rsidP="005D1926">
            <w:pPr>
              <w:ind w:firstLine="0"/>
              <w:rPr>
                <w:rStyle w:val="af"/>
                <w:sz w:val="22"/>
                <w:szCs w:val="22"/>
                <w:lang w:val="en-US"/>
              </w:rPr>
            </w:pPr>
            <w:r w:rsidRPr="00F05E15">
              <w:rPr>
                <w:rStyle w:val="af"/>
                <w:sz w:val="24"/>
                <w:szCs w:val="24"/>
              </w:rPr>
              <w:t>Почта:</w:t>
            </w:r>
            <w:r w:rsidRPr="00AC12ED">
              <w:rPr>
                <w:rStyle w:val="a9"/>
                <w:rFonts w:eastAsia="Calibri"/>
                <w:color w:val="auto"/>
                <w:sz w:val="22"/>
                <w:lang w:val="en-US"/>
              </w:rPr>
              <w:t>alexrono@mail.ru</w:t>
            </w:r>
          </w:p>
          <w:p w14:paraId="35703433" w14:textId="77777777" w:rsidR="005D1926" w:rsidRDefault="005D1926" w:rsidP="005D1926">
            <w:pPr>
              <w:ind w:firstLine="0"/>
            </w:pPr>
          </w:p>
        </w:tc>
        <w:tc>
          <w:tcPr>
            <w:tcW w:w="4926" w:type="dxa"/>
          </w:tcPr>
          <w:p w14:paraId="2C8F4BD1" w14:textId="77777777" w:rsidR="005D1926" w:rsidRPr="00C039C8" w:rsidRDefault="005D1926" w:rsidP="005D1926">
            <w:pPr>
              <w:pStyle w:val="3"/>
              <w:outlineLvl w:val="2"/>
            </w:pPr>
            <w:bookmarkStart w:id="6" w:name="_Toc79069541"/>
            <w:r w:rsidRPr="00C039C8">
              <w:t>1.4. Источники данных</w:t>
            </w:r>
            <w:bookmarkEnd w:id="6"/>
          </w:p>
          <w:p w14:paraId="105C48C0" w14:textId="77777777" w:rsidR="005D1926" w:rsidRPr="00F05E15" w:rsidRDefault="005D1926" w:rsidP="005D1926">
            <w:pPr>
              <w:pStyle w:val="aff1"/>
            </w:pPr>
            <w:r w:rsidRPr="00F05E15">
              <w:t>Отчет сформирован на основе данных федерального стати</w:t>
            </w:r>
            <w:r>
              <w:t>стического наблюдения (ОО-1, ОШ–</w:t>
            </w:r>
            <w:r w:rsidRPr="00F05E15">
              <w:t>2, 76-К, 85-К, ДО-1), информации, размещенной на официальных сайтах образовательных организаций в сети Интернет, отчетов о результатах самообследования образовательных организаций, предоставленных управлению образования администрации Алексеевского городского округа.</w:t>
            </w:r>
          </w:p>
          <w:p w14:paraId="3F5FAD97" w14:textId="77777777" w:rsidR="005D1926" w:rsidRPr="005D1926" w:rsidRDefault="005D1926" w:rsidP="005D1926">
            <w:pPr>
              <w:rPr>
                <w:szCs w:val="24"/>
              </w:rPr>
            </w:pPr>
            <w:r w:rsidRPr="00F05E15">
              <w:rPr>
                <w:szCs w:val="24"/>
              </w:rPr>
              <w:t xml:space="preserve">Сбор данных для расчета показателей Мониторинга осуществлялся как по Алексеевскому городскому округу в целом, так и отдельно по образовательным организациям территории. </w:t>
            </w:r>
          </w:p>
        </w:tc>
      </w:tr>
    </w:tbl>
    <w:p w14:paraId="72E5732A" w14:textId="77777777" w:rsidR="005D1926" w:rsidRPr="005D1926" w:rsidRDefault="00E97563" w:rsidP="005D1926">
      <w:pPr>
        <w:pStyle w:val="3"/>
      </w:pPr>
      <w:bookmarkStart w:id="7" w:name="_Toc79069542"/>
      <w:r w:rsidRPr="00734FFF">
        <w:lastRenderedPageBreak/>
        <w:t>1.5. Паспорт образовательной системы</w:t>
      </w:r>
      <w:bookmarkEnd w:id="7"/>
      <w:r w:rsidRPr="00734FFF">
        <w:t xml:space="preserve"> </w:t>
      </w:r>
    </w:p>
    <w:p w14:paraId="677FFDED" w14:textId="77777777" w:rsidR="00E97563" w:rsidRDefault="00E97563" w:rsidP="00F05E15">
      <w:pPr>
        <w:pStyle w:val="4"/>
        <w:spacing w:before="0"/>
      </w:pPr>
      <w:r>
        <w:t>Образовательная политика</w:t>
      </w:r>
    </w:p>
    <w:p w14:paraId="343D6E0D" w14:textId="77777777" w:rsidR="002E54C8" w:rsidRPr="00F05E15" w:rsidRDefault="002E54C8" w:rsidP="00F05E15">
      <w:pPr>
        <w:rPr>
          <w:szCs w:val="24"/>
        </w:rPr>
      </w:pPr>
      <w:r w:rsidRPr="00F05E15">
        <w:rPr>
          <w:szCs w:val="24"/>
        </w:rPr>
        <w:t xml:space="preserve">Усилия муниципальной системы образования </w:t>
      </w:r>
      <w:r w:rsidR="005D7D00" w:rsidRPr="00F05E15">
        <w:rPr>
          <w:szCs w:val="24"/>
        </w:rPr>
        <w:t>Алексеевского городского округа</w:t>
      </w:r>
      <w:r w:rsidRPr="00F05E15">
        <w:rPr>
          <w:szCs w:val="24"/>
        </w:rPr>
        <w:t xml:space="preserve"> Белгородской области были</w:t>
      </w:r>
      <w:r w:rsidR="0043337C" w:rsidRPr="00F05E15">
        <w:rPr>
          <w:szCs w:val="24"/>
        </w:rPr>
        <w:t xml:space="preserve"> сосредоточены на решение </w:t>
      </w:r>
      <w:r w:rsidR="00516354" w:rsidRPr="00F05E15">
        <w:rPr>
          <w:szCs w:val="24"/>
        </w:rPr>
        <w:t>следующих задач</w:t>
      </w:r>
      <w:r w:rsidRPr="00F05E15">
        <w:rPr>
          <w:szCs w:val="24"/>
        </w:rPr>
        <w:t>:</w:t>
      </w:r>
    </w:p>
    <w:p w14:paraId="33B3B35A" w14:textId="77777777" w:rsidR="002E54C8" w:rsidRPr="00F05E15" w:rsidRDefault="002E54C8" w:rsidP="00F05E15">
      <w:pPr>
        <w:rPr>
          <w:szCs w:val="24"/>
        </w:rPr>
      </w:pPr>
      <w:r w:rsidRPr="00F05E15">
        <w:rPr>
          <w:szCs w:val="24"/>
        </w:rPr>
        <w:t>- Повышение доступности и качества образования.</w:t>
      </w:r>
    </w:p>
    <w:p w14:paraId="0FF45A3E" w14:textId="77777777" w:rsidR="002E54C8" w:rsidRPr="00F05E15" w:rsidRDefault="002E54C8" w:rsidP="00F05E15">
      <w:pPr>
        <w:rPr>
          <w:szCs w:val="24"/>
        </w:rPr>
      </w:pPr>
      <w:r w:rsidRPr="00F05E15">
        <w:rPr>
          <w:szCs w:val="24"/>
        </w:rPr>
        <w:t>- Повышение качества работы и квалификации педагогических работников.</w:t>
      </w:r>
    </w:p>
    <w:p w14:paraId="2C36A822" w14:textId="77777777" w:rsidR="002E54C8" w:rsidRPr="00F05E15" w:rsidRDefault="002E54C8" w:rsidP="00F05E15">
      <w:pPr>
        <w:rPr>
          <w:szCs w:val="24"/>
        </w:rPr>
      </w:pPr>
      <w:r w:rsidRPr="00F05E15">
        <w:rPr>
          <w:szCs w:val="24"/>
        </w:rPr>
        <w:t>- Воспитание личности на основе национальных ценностей с учетом региональных особенностей.</w:t>
      </w:r>
    </w:p>
    <w:p w14:paraId="47DCEF40" w14:textId="77777777" w:rsidR="002E54C8" w:rsidRPr="00F05E15" w:rsidRDefault="002E54C8" w:rsidP="00F05E15">
      <w:pPr>
        <w:rPr>
          <w:szCs w:val="24"/>
        </w:rPr>
      </w:pPr>
      <w:r w:rsidRPr="00F05E15">
        <w:rPr>
          <w:szCs w:val="24"/>
        </w:rPr>
        <w:t>- Укрепление здоровья детей и молодежи, продвижение ценностей здорового образа жизни.</w:t>
      </w:r>
    </w:p>
    <w:p w14:paraId="01D34E5C" w14:textId="77777777" w:rsidR="00BE75B0" w:rsidRPr="00F05E15" w:rsidRDefault="002E54C8" w:rsidP="00F05E15">
      <w:pPr>
        <w:tabs>
          <w:tab w:val="left" w:pos="317"/>
          <w:tab w:val="left" w:pos="1309"/>
        </w:tabs>
        <w:snapToGrid w:val="0"/>
        <w:ind w:right="-1"/>
        <w:rPr>
          <w:szCs w:val="24"/>
        </w:rPr>
      </w:pPr>
      <w:r w:rsidRPr="00F05E15">
        <w:rPr>
          <w:szCs w:val="24"/>
        </w:rPr>
        <w:t xml:space="preserve">Образование Алексеевского </w:t>
      </w:r>
      <w:r w:rsidR="004E245E">
        <w:rPr>
          <w:szCs w:val="24"/>
        </w:rPr>
        <w:t>городского округа в 2019</w:t>
      </w:r>
      <w:r w:rsidRPr="00F05E15">
        <w:rPr>
          <w:szCs w:val="24"/>
        </w:rPr>
        <w:t xml:space="preserve"> году </w:t>
      </w:r>
      <w:r w:rsidR="00BE75B0" w:rsidRPr="00F05E15">
        <w:rPr>
          <w:szCs w:val="24"/>
        </w:rPr>
        <w:t>выстраивало свою работу в соответствии с цел</w:t>
      </w:r>
      <w:r w:rsidR="000958F3" w:rsidRPr="00F05E15">
        <w:rPr>
          <w:szCs w:val="24"/>
        </w:rPr>
        <w:t>ями</w:t>
      </w:r>
      <w:r w:rsidR="00BE75B0" w:rsidRPr="00F05E15">
        <w:rPr>
          <w:szCs w:val="24"/>
        </w:rPr>
        <w:t xml:space="preserve"> и задачами нормативных правовых документов, определяющих перспективное развитие отрасли «Образование»:</w:t>
      </w:r>
    </w:p>
    <w:p w14:paraId="2271C650" w14:textId="77777777" w:rsidR="00BE75B0" w:rsidRPr="00F05E15" w:rsidRDefault="00BE75B0" w:rsidP="00F05E15">
      <w:pPr>
        <w:tabs>
          <w:tab w:val="left" w:pos="317"/>
          <w:tab w:val="left" w:pos="1309"/>
        </w:tabs>
        <w:snapToGrid w:val="0"/>
        <w:ind w:right="-1"/>
        <w:rPr>
          <w:szCs w:val="24"/>
        </w:rPr>
      </w:pPr>
      <w:r w:rsidRPr="00F05E15">
        <w:rPr>
          <w:szCs w:val="24"/>
        </w:rPr>
        <w:t xml:space="preserve">- Стратегия социально-экономического развития Алексеевского </w:t>
      </w:r>
      <w:r w:rsidR="0043337C" w:rsidRPr="00F05E15">
        <w:rPr>
          <w:szCs w:val="24"/>
        </w:rPr>
        <w:t>городского округа</w:t>
      </w:r>
      <w:r w:rsidRPr="00F05E15">
        <w:rPr>
          <w:szCs w:val="24"/>
        </w:rPr>
        <w:t xml:space="preserve"> на долгосрочный период до 2025 года;</w:t>
      </w:r>
    </w:p>
    <w:p w14:paraId="01D1A8F6" w14:textId="77777777" w:rsidR="00BE75B0" w:rsidRDefault="00BE75B0" w:rsidP="00F05E15">
      <w:pPr>
        <w:tabs>
          <w:tab w:val="left" w:pos="317"/>
          <w:tab w:val="left" w:pos="1309"/>
        </w:tabs>
        <w:snapToGrid w:val="0"/>
        <w:ind w:right="-1"/>
        <w:rPr>
          <w:szCs w:val="24"/>
        </w:rPr>
      </w:pPr>
      <w:r w:rsidRPr="00F05E15">
        <w:rPr>
          <w:szCs w:val="24"/>
        </w:rPr>
        <w:t xml:space="preserve">- муниципальная программа «Развитие образования Алексеевского </w:t>
      </w:r>
      <w:r w:rsidR="0043337C" w:rsidRPr="00F05E15">
        <w:rPr>
          <w:szCs w:val="24"/>
        </w:rPr>
        <w:t>городского округа на 2015-</w:t>
      </w:r>
      <w:r w:rsidR="00615013">
        <w:rPr>
          <w:szCs w:val="24"/>
        </w:rPr>
        <w:t>2020 годы»;</w:t>
      </w:r>
    </w:p>
    <w:p w14:paraId="634B8AD4" w14:textId="77777777" w:rsidR="00615013" w:rsidRPr="00F05E15" w:rsidRDefault="00615013" w:rsidP="00F05E15">
      <w:pPr>
        <w:tabs>
          <w:tab w:val="left" w:pos="317"/>
          <w:tab w:val="left" w:pos="1309"/>
        </w:tabs>
        <w:snapToGrid w:val="0"/>
        <w:ind w:right="-1"/>
        <w:rPr>
          <w:szCs w:val="24"/>
        </w:rPr>
      </w:pPr>
      <w:r>
        <w:rPr>
          <w:szCs w:val="24"/>
        </w:rPr>
        <w:t>- национальные проекты «Образование» и «Демография»</w:t>
      </w:r>
    </w:p>
    <w:p w14:paraId="6419E053" w14:textId="77777777" w:rsidR="00E97563" w:rsidRPr="00F05E15" w:rsidRDefault="00E97563" w:rsidP="00F05E15">
      <w:pPr>
        <w:pStyle w:val="4"/>
        <w:spacing w:before="0"/>
        <w:rPr>
          <w:szCs w:val="24"/>
        </w:rPr>
      </w:pPr>
      <w:r w:rsidRPr="00F05E15">
        <w:rPr>
          <w:szCs w:val="24"/>
        </w:rPr>
        <w:t>Инфраструктура</w:t>
      </w:r>
    </w:p>
    <w:p w14:paraId="4FBFC3EA" w14:textId="77777777" w:rsidR="00E97563" w:rsidRPr="00F05E15" w:rsidRDefault="000958F3" w:rsidP="00F05E15">
      <w:pPr>
        <w:rPr>
          <w:szCs w:val="24"/>
        </w:rPr>
      </w:pPr>
      <w:r w:rsidRPr="00F05E15">
        <w:rPr>
          <w:szCs w:val="24"/>
        </w:rPr>
        <w:t xml:space="preserve">В рамках переданных полномочий Учредителем муниципальных образовательных организаций является управление образования администрации Алексеевского </w:t>
      </w:r>
      <w:r w:rsidR="0043337C" w:rsidRPr="00F05E15">
        <w:rPr>
          <w:szCs w:val="24"/>
        </w:rPr>
        <w:t>городского округа</w:t>
      </w:r>
      <w:r w:rsidRPr="00F05E15">
        <w:rPr>
          <w:szCs w:val="24"/>
        </w:rPr>
        <w:t xml:space="preserve">. Оценку качества образования в районе, методическую поддержку осуществляет муниципальное учреждение «Центр оценки качества образования» управления образования администрации Алексеевского </w:t>
      </w:r>
      <w:r w:rsidR="0043337C" w:rsidRPr="00F05E15">
        <w:rPr>
          <w:szCs w:val="24"/>
        </w:rPr>
        <w:t>городского округа.</w:t>
      </w:r>
    </w:p>
    <w:p w14:paraId="0ACBDA34" w14:textId="77777777" w:rsidR="00E97563" w:rsidRPr="00F05E15" w:rsidRDefault="00E97563" w:rsidP="00F05E15">
      <w:pPr>
        <w:pStyle w:val="4"/>
        <w:spacing w:before="0"/>
        <w:rPr>
          <w:szCs w:val="24"/>
        </w:rPr>
      </w:pPr>
      <w:r w:rsidRPr="00F05E15">
        <w:rPr>
          <w:szCs w:val="24"/>
        </w:rPr>
        <w:t>Общая характеристика сети образовательных организаций</w:t>
      </w:r>
    </w:p>
    <w:p w14:paraId="497EA979" w14:textId="77777777" w:rsidR="00DB1637" w:rsidRPr="00C039C8" w:rsidRDefault="00BE75B0" w:rsidP="00F05E15">
      <w:pPr>
        <w:ind w:firstLine="708"/>
        <w:rPr>
          <w:sz w:val="22"/>
          <w:szCs w:val="24"/>
        </w:rPr>
      </w:pPr>
      <w:r w:rsidRPr="00C039C8">
        <w:rPr>
          <w:sz w:val="22"/>
          <w:szCs w:val="24"/>
        </w:rPr>
        <w:t xml:space="preserve">В территории функционировали: 31 общеобразовательная организация (7 </w:t>
      </w:r>
      <w:r w:rsidR="000670C5" w:rsidRPr="00C039C8">
        <w:rPr>
          <w:sz w:val="22"/>
          <w:szCs w:val="24"/>
        </w:rPr>
        <w:t>–</w:t>
      </w:r>
      <w:r w:rsidRPr="00C039C8">
        <w:rPr>
          <w:sz w:val="22"/>
          <w:szCs w:val="24"/>
        </w:rPr>
        <w:t xml:space="preserve"> город</w:t>
      </w:r>
      <w:r w:rsidR="000670C5" w:rsidRPr="00C039C8">
        <w:rPr>
          <w:sz w:val="22"/>
          <w:szCs w:val="24"/>
        </w:rPr>
        <w:t xml:space="preserve">ские </w:t>
      </w:r>
      <w:r w:rsidRPr="00C039C8">
        <w:rPr>
          <w:sz w:val="22"/>
          <w:szCs w:val="24"/>
        </w:rPr>
        <w:t>, 24</w:t>
      </w:r>
      <w:r w:rsidR="000670C5" w:rsidRPr="00C039C8">
        <w:rPr>
          <w:sz w:val="22"/>
          <w:szCs w:val="24"/>
        </w:rPr>
        <w:t xml:space="preserve"> – сельские</w:t>
      </w:r>
      <w:r w:rsidRPr="00C039C8">
        <w:rPr>
          <w:sz w:val="22"/>
          <w:szCs w:val="24"/>
        </w:rPr>
        <w:t>); 24 – дошкольные образовательные организации (13 – город</w:t>
      </w:r>
      <w:r w:rsidR="000670C5" w:rsidRPr="00C039C8">
        <w:rPr>
          <w:sz w:val="22"/>
          <w:szCs w:val="24"/>
        </w:rPr>
        <w:t>ские</w:t>
      </w:r>
      <w:r w:rsidRPr="00C039C8">
        <w:rPr>
          <w:sz w:val="22"/>
          <w:szCs w:val="24"/>
        </w:rPr>
        <w:t>, 11</w:t>
      </w:r>
      <w:r w:rsidR="000670C5" w:rsidRPr="00C039C8">
        <w:rPr>
          <w:sz w:val="22"/>
          <w:szCs w:val="24"/>
        </w:rPr>
        <w:t xml:space="preserve"> – сельские</w:t>
      </w:r>
      <w:r w:rsidRPr="00C039C8">
        <w:rPr>
          <w:sz w:val="22"/>
          <w:szCs w:val="24"/>
        </w:rPr>
        <w:t xml:space="preserve">), 3 организации дополнительного образования. </w:t>
      </w:r>
    </w:p>
    <w:p w14:paraId="1B3863B9" w14:textId="77777777" w:rsidR="00E97563" w:rsidRDefault="005720BC" w:rsidP="00E97563">
      <w:r>
        <w:rPr>
          <w:noProof/>
          <w:lang w:eastAsia="ru-RU"/>
        </w:rPr>
        <w:drawing>
          <wp:inline distT="0" distB="0" distL="0" distR="0" wp14:anchorId="2DCCB00A" wp14:editId="208A437B">
            <wp:extent cx="5672455" cy="1461795"/>
            <wp:effectExtent l="0" t="0" r="4445" b="508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D565EBC" w14:textId="77777777" w:rsidR="00E97563" w:rsidRPr="00F05E15" w:rsidRDefault="003C0320" w:rsidP="00D37BE0">
      <w:pPr>
        <w:ind w:firstLine="0"/>
        <w:jc w:val="center"/>
        <w:rPr>
          <w:sz w:val="20"/>
          <w:szCs w:val="20"/>
        </w:rPr>
      </w:pPr>
      <w:r w:rsidRPr="00F05E15">
        <w:rPr>
          <w:sz w:val="20"/>
          <w:szCs w:val="20"/>
        </w:rPr>
        <w:t>Рисунок 1.</w:t>
      </w:r>
      <w:r w:rsidR="006420F4" w:rsidRPr="00F05E15">
        <w:rPr>
          <w:sz w:val="20"/>
          <w:szCs w:val="20"/>
        </w:rPr>
        <w:t>5.1.</w:t>
      </w:r>
      <w:r w:rsidRPr="00F05E15">
        <w:rPr>
          <w:sz w:val="20"/>
          <w:szCs w:val="20"/>
        </w:rPr>
        <w:t xml:space="preserve"> Структура сети образовательных организаций Алексеевского </w:t>
      </w:r>
      <w:r w:rsidR="004E245E">
        <w:rPr>
          <w:sz w:val="20"/>
          <w:szCs w:val="20"/>
        </w:rPr>
        <w:t>городского округа в 2019</w:t>
      </w:r>
      <w:r w:rsidRPr="00F05E15">
        <w:rPr>
          <w:sz w:val="20"/>
          <w:szCs w:val="20"/>
        </w:rPr>
        <w:t xml:space="preserve"> году</w:t>
      </w:r>
    </w:p>
    <w:p w14:paraId="557D4AC8" w14:textId="77777777" w:rsidR="00C039C8" w:rsidRPr="00C039C8" w:rsidRDefault="00E97563" w:rsidP="00600A9C">
      <w:pPr>
        <w:pStyle w:val="3"/>
      </w:pPr>
      <w:r>
        <w:br w:type="page"/>
      </w:r>
      <w:bookmarkStart w:id="8" w:name="_Toc79069543"/>
      <w:r w:rsidR="00C039C8" w:rsidRPr="00C039C8">
        <w:lastRenderedPageBreak/>
        <w:t>1.6. Образовательный контекст</w:t>
      </w:r>
      <w:bookmarkEnd w:id="8"/>
    </w:p>
    <w:p w14:paraId="42AAB77E" w14:textId="77777777" w:rsidR="00C039C8" w:rsidRPr="00F05E15" w:rsidRDefault="00C039C8" w:rsidP="00C039C8">
      <w:pPr>
        <w:rPr>
          <w:szCs w:val="24"/>
        </w:rPr>
      </w:pPr>
      <w:r w:rsidRPr="00F05E15">
        <w:rPr>
          <w:szCs w:val="24"/>
        </w:rPr>
        <w:t>Значительное влияние на систему образования Алексеевского городского округа оказывают внешние факторы.</w:t>
      </w:r>
    </w:p>
    <w:p w14:paraId="2A4E38A3" w14:textId="77777777" w:rsidR="00C039C8" w:rsidRPr="00F05E15" w:rsidRDefault="00C039C8" w:rsidP="00C039C8">
      <w:pPr>
        <w:rPr>
          <w:bCs/>
          <w:szCs w:val="24"/>
          <w:lang w:eastAsia="ru-RU"/>
        </w:rPr>
      </w:pPr>
      <w:r w:rsidRPr="00F05E15">
        <w:rPr>
          <w:bCs/>
          <w:szCs w:val="24"/>
          <w:lang w:eastAsia="ru-RU"/>
        </w:rPr>
        <w:t>Алексеевский городской округ представлен 21 муниципальным образованием: 1 городское и 20 сельских. Всего на территории района образовано 90 населённых пунктов.</w:t>
      </w:r>
    </w:p>
    <w:p w14:paraId="15DF9338" w14:textId="77777777" w:rsidR="00C039C8" w:rsidRPr="00F05E15" w:rsidRDefault="00C039C8" w:rsidP="00C039C8">
      <w:pPr>
        <w:rPr>
          <w:bCs/>
          <w:szCs w:val="24"/>
          <w:lang w:eastAsia="ru-RU"/>
        </w:rPr>
      </w:pPr>
      <w:r w:rsidRPr="00F05E15">
        <w:rPr>
          <w:bCs/>
          <w:szCs w:val="24"/>
          <w:lang w:eastAsia="ru-RU"/>
        </w:rPr>
        <w:t xml:space="preserve">Алексеевский </w:t>
      </w:r>
      <w:r>
        <w:rPr>
          <w:bCs/>
          <w:szCs w:val="24"/>
          <w:lang w:eastAsia="ru-RU"/>
        </w:rPr>
        <w:t>район</w:t>
      </w:r>
      <w:r w:rsidRPr="00F05E15">
        <w:rPr>
          <w:bCs/>
          <w:szCs w:val="24"/>
          <w:lang w:eastAsia="ru-RU"/>
        </w:rPr>
        <w:t xml:space="preserve"> расположен в восточной части Белгородской области вдоль границы с Воронежской областью, граничит с Ровеньским, Вейделевским</w:t>
      </w:r>
      <w:r>
        <w:rPr>
          <w:bCs/>
          <w:szCs w:val="24"/>
          <w:lang w:eastAsia="ru-RU"/>
        </w:rPr>
        <w:t xml:space="preserve">, </w:t>
      </w:r>
      <w:r w:rsidRPr="00F05E15">
        <w:rPr>
          <w:bCs/>
          <w:szCs w:val="24"/>
          <w:lang w:eastAsia="ru-RU"/>
        </w:rPr>
        <w:t>Красногвардейским и Красненским районами Белгородской области. Протяженность границ Алексеевского городского округа</w:t>
      </w:r>
      <w:r>
        <w:rPr>
          <w:bCs/>
          <w:szCs w:val="24"/>
          <w:lang w:eastAsia="ru-RU"/>
        </w:rPr>
        <w:t xml:space="preserve"> с севера на юг составляет </w:t>
      </w:r>
      <w:r w:rsidRPr="00F05E15">
        <w:rPr>
          <w:bCs/>
          <w:szCs w:val="24"/>
          <w:lang w:eastAsia="ru-RU"/>
        </w:rPr>
        <w:t xml:space="preserve">68 км, с запада на восток - 42 км. </w:t>
      </w:r>
      <w:r>
        <w:rPr>
          <w:bCs/>
          <w:szCs w:val="24"/>
          <w:lang w:eastAsia="ru-RU"/>
        </w:rPr>
        <w:t>Площадь– 1765 км².</w:t>
      </w:r>
    </w:p>
    <w:p w14:paraId="3D1F8231" w14:textId="77777777" w:rsidR="00C039C8" w:rsidRPr="00F05E15" w:rsidRDefault="00C039C8" w:rsidP="00C039C8">
      <w:pPr>
        <w:ind w:firstLine="708"/>
        <w:rPr>
          <w:bCs/>
          <w:szCs w:val="24"/>
          <w:lang w:eastAsia="ru-RU"/>
        </w:rPr>
      </w:pPr>
      <w:r w:rsidRPr="00F05E15">
        <w:rPr>
          <w:bCs/>
          <w:szCs w:val="24"/>
          <w:lang w:eastAsia="ru-RU"/>
        </w:rPr>
        <w:t>Алексеевский городской округ с запада на восток пересекает железнодорожная магистраль Валуйки – Лиски. С запада на юг - автострада республиканског</w:t>
      </w:r>
      <w:r>
        <w:rPr>
          <w:bCs/>
          <w:szCs w:val="24"/>
          <w:lang w:eastAsia="ru-RU"/>
        </w:rPr>
        <w:t>о значения Белгород - Павловск.</w:t>
      </w:r>
    </w:p>
    <w:p w14:paraId="7CD26A23" w14:textId="77777777" w:rsidR="00C039C8" w:rsidRPr="00F05E15" w:rsidRDefault="00C039C8" w:rsidP="00C039C8">
      <w:pPr>
        <w:ind w:firstLine="708"/>
        <w:rPr>
          <w:szCs w:val="24"/>
          <w:lang w:eastAsia="ru-RU"/>
        </w:rPr>
      </w:pPr>
      <w:r w:rsidRPr="00F05E15">
        <w:rPr>
          <w:bCs/>
          <w:szCs w:val="24"/>
          <w:lang w:eastAsia="ru-RU"/>
        </w:rPr>
        <w:t xml:space="preserve">Центром округа является город Алексеевка, расположенный в долине реки Тихая Сосна. </w:t>
      </w:r>
      <w:r w:rsidRPr="00F05E15">
        <w:rPr>
          <w:szCs w:val="24"/>
          <w:lang w:eastAsia="ru-RU"/>
        </w:rPr>
        <w:t xml:space="preserve">Протяженность города с запада на восток – 8 км, с севера на юг – 5 км. </w:t>
      </w:r>
    </w:p>
    <w:p w14:paraId="2F3EC6D6" w14:textId="77777777" w:rsidR="00C039C8" w:rsidRPr="00F05E15" w:rsidRDefault="00C039C8" w:rsidP="00C039C8">
      <w:pPr>
        <w:ind w:firstLine="720"/>
        <w:rPr>
          <w:szCs w:val="24"/>
          <w:lang w:eastAsia="ru-RU"/>
        </w:rPr>
      </w:pPr>
      <w:r w:rsidRPr="00F05E15">
        <w:rPr>
          <w:szCs w:val="24"/>
          <w:lang w:eastAsia="ru-RU"/>
        </w:rPr>
        <w:t xml:space="preserve">Расстояние от </w:t>
      </w:r>
      <w:r>
        <w:rPr>
          <w:szCs w:val="24"/>
          <w:lang w:eastAsia="ru-RU"/>
        </w:rPr>
        <w:t>г.</w:t>
      </w:r>
      <w:r w:rsidRPr="00F05E15">
        <w:rPr>
          <w:szCs w:val="24"/>
          <w:lang w:eastAsia="ru-RU"/>
        </w:rPr>
        <w:t>Алексеевки до областного центра г</w:t>
      </w:r>
      <w:r>
        <w:rPr>
          <w:szCs w:val="24"/>
          <w:lang w:eastAsia="ru-RU"/>
        </w:rPr>
        <w:t>.</w:t>
      </w:r>
      <w:r w:rsidRPr="00F05E15">
        <w:rPr>
          <w:szCs w:val="24"/>
          <w:lang w:eastAsia="ru-RU"/>
        </w:rPr>
        <w:t>Белгорода по железной дороге составляет 306 км, по автодорогам - 170 км.</w:t>
      </w:r>
    </w:p>
    <w:p w14:paraId="165EDEFB" w14:textId="77777777" w:rsidR="00E97563" w:rsidRPr="00F05E15" w:rsidRDefault="00E97563" w:rsidP="00E97563">
      <w:pPr>
        <w:pStyle w:val="4"/>
        <w:rPr>
          <w:szCs w:val="24"/>
        </w:rPr>
      </w:pPr>
      <w:r w:rsidRPr="00F05E15">
        <w:rPr>
          <w:szCs w:val="24"/>
        </w:rPr>
        <w:t>Экономические характеристики</w:t>
      </w:r>
    </w:p>
    <w:p w14:paraId="509CF17D" w14:textId="77777777" w:rsidR="004866B0" w:rsidRPr="004866B0" w:rsidRDefault="004866B0" w:rsidP="004866B0">
      <w:pPr>
        <w:ind w:firstLine="720"/>
        <w:rPr>
          <w:szCs w:val="28"/>
          <w:lang w:eastAsia="ru-RU"/>
        </w:rPr>
      </w:pPr>
      <w:r w:rsidRPr="004866B0">
        <w:rPr>
          <w:szCs w:val="28"/>
          <w:lang w:eastAsia="ru-RU"/>
        </w:rPr>
        <w:t xml:space="preserve">Основой современной экономической базы является промышленный комплекс, в состав которого входят такие предприятия, как ОАО «ЭФКО», Алексеевский филиал ОАО «Эфко», ООО «ЭФКО Пищевые Ингредиенты», ЗАО «Алексеевский </w:t>
      </w:r>
      <w:proofErr w:type="spellStart"/>
      <w:r w:rsidRPr="004866B0">
        <w:rPr>
          <w:szCs w:val="28"/>
          <w:lang w:eastAsia="ru-RU"/>
        </w:rPr>
        <w:t>молочноконсервный</w:t>
      </w:r>
      <w:proofErr w:type="spellEnd"/>
      <w:r w:rsidRPr="004866B0">
        <w:rPr>
          <w:szCs w:val="28"/>
          <w:lang w:eastAsia="ru-RU"/>
        </w:rPr>
        <w:t xml:space="preserve"> комбинат», ЗАО «Хлебозавод», ООО «Алексеевский соевый комбинат», ЗАО «Алексеевский комбикормовый завод», АО «Завод котельного оборудования», ООО «</w:t>
      </w:r>
      <w:proofErr w:type="spellStart"/>
      <w:r w:rsidRPr="004866B0">
        <w:rPr>
          <w:szCs w:val="28"/>
          <w:lang w:eastAsia="ru-RU"/>
        </w:rPr>
        <w:t>Сесвандерхве</w:t>
      </w:r>
      <w:proofErr w:type="spellEnd"/>
      <w:r w:rsidRPr="004866B0">
        <w:rPr>
          <w:szCs w:val="28"/>
          <w:lang w:eastAsia="ru-RU"/>
        </w:rPr>
        <w:t>-Гарант».</w:t>
      </w:r>
    </w:p>
    <w:p w14:paraId="2FE92BFE" w14:textId="77777777" w:rsidR="004866B0" w:rsidRPr="004866B0" w:rsidRDefault="004866B0" w:rsidP="004866B0">
      <w:pPr>
        <w:ind w:firstLine="720"/>
        <w:rPr>
          <w:szCs w:val="28"/>
          <w:lang w:eastAsia="ru-RU"/>
        </w:rPr>
      </w:pPr>
      <w:r w:rsidRPr="004866B0">
        <w:rPr>
          <w:szCs w:val="28"/>
          <w:lang w:eastAsia="ru-RU"/>
        </w:rPr>
        <w:t>Основой современной экономической базы в городском округе является производство пищевых продуктов. Большая часть предприятий этого вида деятельности занимается переработкой сельскохозяйственной продукции.</w:t>
      </w:r>
    </w:p>
    <w:p w14:paraId="1F49721D" w14:textId="77777777" w:rsidR="004866B0" w:rsidRPr="004866B0" w:rsidRDefault="004866B0" w:rsidP="004866B0">
      <w:pPr>
        <w:ind w:firstLine="720"/>
        <w:rPr>
          <w:szCs w:val="28"/>
          <w:lang w:eastAsia="ru-RU"/>
        </w:rPr>
      </w:pPr>
      <w:r w:rsidRPr="004866B0">
        <w:rPr>
          <w:szCs w:val="28"/>
          <w:lang w:eastAsia="ru-RU"/>
        </w:rPr>
        <w:t>Агропромышленный комплекс по состоянию на 1 января 2019 года представлен 14 крупными, 52 крестьянско-фермерскими хозяйствами и 9,6 тысячами крестьянских подворий, занимающихся производством сельскохозяйственной продукции. Площадь всех сельскохозяйственных угодий составляет 135,6 тысяч гектар. В городском округе выращивают зерновые (пшеницу, ячмень, кукурузу на зерно, овес), технические культуры (подсолнечник, сахарную свеклу, сою), разводят крупный рогатый скот, свиней, овец, птицу.</w:t>
      </w:r>
    </w:p>
    <w:p w14:paraId="5FAB76E9" w14:textId="77777777" w:rsidR="004866B0" w:rsidRPr="004866B0" w:rsidRDefault="004866B0" w:rsidP="004866B0">
      <w:pPr>
        <w:ind w:firstLine="720"/>
        <w:rPr>
          <w:szCs w:val="28"/>
          <w:lang w:eastAsia="ru-RU"/>
        </w:rPr>
      </w:pPr>
      <w:r w:rsidRPr="004866B0">
        <w:rPr>
          <w:szCs w:val="28"/>
          <w:lang w:eastAsia="ru-RU"/>
        </w:rPr>
        <w:t xml:space="preserve">Развитие экономики Алексеевского городского округа способствует </w:t>
      </w:r>
      <w:proofErr w:type="gramStart"/>
      <w:r w:rsidRPr="004866B0">
        <w:rPr>
          <w:szCs w:val="28"/>
          <w:lang w:eastAsia="ru-RU"/>
        </w:rPr>
        <w:t>позитивным  социально</w:t>
      </w:r>
      <w:proofErr w:type="gramEnd"/>
      <w:r w:rsidRPr="004866B0">
        <w:rPr>
          <w:szCs w:val="28"/>
          <w:lang w:eastAsia="ru-RU"/>
        </w:rPr>
        <w:t>-экономическим изменениям: растет уровень денежных доходов и улучшается  социальное благополучие населения.</w:t>
      </w:r>
    </w:p>
    <w:p w14:paraId="4FFDA136" w14:textId="77777777" w:rsidR="004866B0" w:rsidRPr="004866B0" w:rsidRDefault="004866B0" w:rsidP="004866B0">
      <w:pPr>
        <w:ind w:firstLine="720"/>
        <w:rPr>
          <w:szCs w:val="28"/>
          <w:lang w:eastAsia="ru-RU"/>
        </w:rPr>
      </w:pPr>
      <w:r w:rsidRPr="004866B0">
        <w:rPr>
          <w:szCs w:val="28"/>
          <w:lang w:eastAsia="ru-RU"/>
        </w:rPr>
        <w:lastRenderedPageBreak/>
        <w:t xml:space="preserve">Организациями городского округа (без субъектов малого предпринимательства) за 2019 год получен положительный финансовый результат. Сумма полученной прибыли превысила размер убытка на 2,5 млрд. рублей. Прибыль в объеме 2,5 млрд. рублей получили 91,2% организаций городского округа. </w:t>
      </w:r>
    </w:p>
    <w:p w14:paraId="501E62EB" w14:textId="77777777" w:rsidR="00C9751C" w:rsidRPr="00F05E15" w:rsidRDefault="004866B0" w:rsidP="00C9751C">
      <w:pPr>
        <w:ind w:firstLine="720"/>
        <w:rPr>
          <w:szCs w:val="24"/>
          <w:lang w:eastAsia="ru-RU"/>
        </w:rPr>
      </w:pPr>
      <w:r w:rsidRPr="004866B0">
        <w:rPr>
          <w:szCs w:val="24"/>
          <w:lang w:eastAsia="ru-RU"/>
        </w:rPr>
        <w:t xml:space="preserve">Средняя номинальная заработная плата (без выплат социального характера), начисленная работникам городского округа в декабре 2019 года, сложилась в размере 38718,4 рубля и увеличилась по сравнению с декабрем 2018 года на 9,0%. Размер реальной средней начисленной заработной платы в декабре 2019 года по сравнению с декабрем 2018 года увеличился на 6,0%. </w:t>
      </w:r>
    </w:p>
    <w:p w14:paraId="38C5A418" w14:textId="77777777" w:rsidR="00933BFD" w:rsidRDefault="00DB1637" w:rsidP="00DB1637">
      <w:pPr>
        <w:spacing w:line="240" w:lineRule="atLeast"/>
        <w:jc w:val="right"/>
        <w:rPr>
          <w:rFonts w:eastAsia="Times New Roman"/>
          <w:b/>
          <w:sz w:val="28"/>
          <w:szCs w:val="28"/>
          <w:lang w:eastAsia="ru-RU"/>
        </w:rPr>
      </w:pPr>
      <w:r w:rsidRPr="000F552C">
        <w:rPr>
          <w:rFonts w:eastAsia="Times New Roman"/>
          <w:b/>
          <w:szCs w:val="28"/>
          <w:lang w:eastAsia="ru-RU"/>
        </w:rPr>
        <w:t>Таблица 1.6.1.</w:t>
      </w:r>
    </w:p>
    <w:p w14:paraId="1134F494" w14:textId="77777777" w:rsidR="00C9751C" w:rsidRDefault="00C9751C" w:rsidP="00DB1637">
      <w:pPr>
        <w:spacing w:line="240" w:lineRule="atLeast"/>
        <w:jc w:val="right"/>
        <w:rPr>
          <w:rFonts w:eastAsia="Times New Roman"/>
          <w:b/>
          <w:sz w:val="28"/>
          <w:szCs w:val="28"/>
          <w:lang w:eastAsia="ru-RU"/>
        </w:rPr>
      </w:pPr>
    </w:p>
    <w:p w14:paraId="37978CA9" w14:textId="77777777" w:rsidR="00C9751C" w:rsidRPr="00C9751C" w:rsidRDefault="00C9751C" w:rsidP="00C9751C">
      <w:pPr>
        <w:spacing w:line="240" w:lineRule="atLeast"/>
        <w:ind w:firstLine="0"/>
        <w:jc w:val="center"/>
        <w:rPr>
          <w:rFonts w:eastAsia="Times New Roman"/>
          <w:b/>
          <w:szCs w:val="24"/>
          <w:lang w:eastAsia="ru-RU"/>
        </w:rPr>
      </w:pPr>
      <w:r w:rsidRPr="00C9751C">
        <w:rPr>
          <w:rFonts w:eastAsia="Times New Roman"/>
          <w:b/>
          <w:szCs w:val="24"/>
          <w:lang w:eastAsia="ru-RU"/>
        </w:rPr>
        <w:t xml:space="preserve">Динамика среднемесячной номинальной начисленной заработной платы  </w:t>
      </w:r>
    </w:p>
    <w:p w14:paraId="4BFC0064" w14:textId="77777777" w:rsidR="00C9751C" w:rsidRPr="00C9751C" w:rsidRDefault="00C9751C" w:rsidP="00C9751C">
      <w:pPr>
        <w:spacing w:line="240" w:lineRule="atLeast"/>
        <w:ind w:firstLine="0"/>
        <w:jc w:val="center"/>
        <w:rPr>
          <w:rFonts w:eastAsia="Times New Roman"/>
          <w:szCs w:val="24"/>
          <w:lang w:eastAsia="ru-RU"/>
        </w:rPr>
      </w:pPr>
      <w:r w:rsidRPr="00C9751C">
        <w:rPr>
          <w:rFonts w:eastAsia="Times New Roman"/>
          <w:b/>
          <w:szCs w:val="24"/>
          <w:lang w:eastAsia="ru-RU"/>
        </w:rPr>
        <w:t xml:space="preserve">в Алексеевском городском округе (по крупным и средним предприятиям)* </w:t>
      </w:r>
      <w:r w:rsidRPr="00C9751C">
        <w:rPr>
          <w:rFonts w:eastAsia="Times New Roman"/>
          <w:szCs w:val="24"/>
          <w:lang w:eastAsia="ru-RU"/>
        </w:rPr>
        <w:t>(рублей)</w:t>
      </w:r>
    </w:p>
    <w:p w14:paraId="1DA7E3BB" w14:textId="77777777" w:rsidR="00C9751C" w:rsidRDefault="00C9751C" w:rsidP="00C9751C">
      <w:pPr>
        <w:spacing w:line="240" w:lineRule="atLeast"/>
        <w:ind w:firstLine="0"/>
        <w:jc w:val="center"/>
        <w:rPr>
          <w:rFonts w:eastAsia="Times New Roman"/>
          <w:b/>
          <w:szCs w:val="24"/>
          <w:lang w:eastAsia="ru-RU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709"/>
        <w:gridCol w:w="680"/>
        <w:gridCol w:w="851"/>
        <w:gridCol w:w="850"/>
        <w:gridCol w:w="851"/>
        <w:gridCol w:w="850"/>
        <w:gridCol w:w="851"/>
        <w:gridCol w:w="850"/>
        <w:gridCol w:w="708"/>
        <w:gridCol w:w="851"/>
        <w:gridCol w:w="737"/>
      </w:tblGrid>
      <w:tr w:rsidR="004866B0" w:rsidRPr="00C9751C" w14:paraId="0334A0EB" w14:textId="77777777" w:rsidTr="00615013">
        <w:trPr>
          <w:trHeight w:val="218"/>
          <w:tblHeader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49E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Виды экономической деятельности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51D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723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BA97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1CE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C975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BE79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6426E3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сравнения (округ /область)</w:t>
            </w:r>
          </w:p>
        </w:tc>
      </w:tr>
      <w:tr w:rsidR="004866B0" w:rsidRPr="00C9751C" w14:paraId="1824BC7D" w14:textId="77777777" w:rsidTr="00615013">
        <w:trPr>
          <w:trHeight w:val="218"/>
          <w:tblHeader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11AB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8CBD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14E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497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03DF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2A2" w14:textId="77777777" w:rsidR="004866B0" w:rsidRPr="00615013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FBC6" w14:textId="77777777" w:rsidR="004866B0" w:rsidRPr="00615013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866B0" w:rsidRPr="00C9751C" w14:paraId="0F4B1843" w14:textId="77777777" w:rsidTr="00615013">
        <w:trPr>
          <w:trHeight w:val="218"/>
          <w:tblHeader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CDEB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6B874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округ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31F05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8DDCD9D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округ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25C69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41794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округ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D6AFD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24F8D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округ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6C18B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DFE6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округ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16676D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область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938A" w14:textId="77777777" w:rsidR="004866B0" w:rsidRPr="00615013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866B0" w:rsidRPr="00C9751C" w14:paraId="0D33D2C0" w14:textId="77777777" w:rsidTr="00615013">
        <w:trPr>
          <w:trHeight w:val="557"/>
          <w:tblHeader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7105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ACE0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1F8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3B5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BDB7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C97C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FC6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B7A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C1CD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D54D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C051" w14:textId="77777777" w:rsidR="004866B0" w:rsidRPr="00615013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B8FF" w14:textId="77777777" w:rsidR="004866B0" w:rsidRPr="00615013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4866B0" w:rsidRPr="00C9751C" w14:paraId="5286B947" w14:textId="77777777" w:rsidTr="00615013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C780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ru-RU"/>
              </w:rPr>
              <w:t>В целом по округу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325E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26 091,6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3B2E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27 384,2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3772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27 969,9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BAD3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29 153,9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0327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30 679,5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A21F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31 242,4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4686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33 326,0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C30" w14:textId="77777777" w:rsidR="004866B0" w:rsidRPr="001E65C2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65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34 032,2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1F67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6D3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34330,5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DF6A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7"/>
                <w:szCs w:val="17"/>
                <w:lang w:eastAsia="ru-RU"/>
              </w:rPr>
              <w:t>1,05</w:t>
            </w:r>
          </w:p>
        </w:tc>
      </w:tr>
      <w:tr w:rsidR="004866B0" w:rsidRPr="00C9751C" w14:paraId="21E36425" w14:textId="77777777" w:rsidTr="00615013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B57B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Темп роста к предыдущему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D9C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110,7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1FEB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307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AF9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3B6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9FEF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DC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E8A0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17D7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8B84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100,9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1CE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4866B0" w:rsidRPr="00C9751C" w14:paraId="6DF89959" w14:textId="77777777" w:rsidTr="00615013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5A8F3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 xml:space="preserve">Сельское хозяйство, охота и лесное хозяйство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2D05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30 545,5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023D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28 150,2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CDCD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30 981,0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2430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30 057,3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22DF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32 805,3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24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31 876,4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6185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38 091,1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91977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33 693,5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9E28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41414,5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39A7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35649,7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7C54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  <w:t>1,16</w:t>
            </w:r>
          </w:p>
        </w:tc>
      </w:tr>
      <w:tr w:rsidR="004866B0" w:rsidRPr="00C9751C" w14:paraId="2E0B1E22" w14:textId="77777777" w:rsidTr="00615013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EEAE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Темп роста к предыдущему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7315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123,3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FDFCB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4F8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C823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C07C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F964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287A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E2C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CD42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3D90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75F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4866B0" w:rsidRPr="00C9751C" w14:paraId="12F5CB1E" w14:textId="77777777" w:rsidTr="00615013">
        <w:trPr>
          <w:trHeight w:val="60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C7EE" w14:textId="77777777" w:rsidR="004866B0" w:rsidRPr="00C9751C" w:rsidRDefault="004866B0" w:rsidP="004866B0">
            <w:pPr>
              <w:spacing w:line="240" w:lineRule="auto"/>
              <w:ind w:left="57" w:right="-108" w:firstLine="6"/>
              <w:jc w:val="left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Обрабатываю</w:t>
            </w:r>
            <w:r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щие</w:t>
            </w:r>
          </w:p>
          <w:p w14:paraId="55F5DD89" w14:textId="77777777" w:rsidR="004866B0" w:rsidRPr="00C9751C" w:rsidRDefault="004866B0" w:rsidP="004866B0">
            <w:pPr>
              <w:spacing w:line="240" w:lineRule="auto"/>
              <w:ind w:left="57" w:firstLine="0"/>
              <w:jc w:val="left"/>
              <w:rPr>
                <w:rFonts w:eastAsia="Times New Roman"/>
                <w:color w:val="000000"/>
                <w:sz w:val="18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B62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26 128,1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A06D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29 270,1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085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27 765,5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6AFDF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30 897,9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EAE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30 155,8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B717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33 377,4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92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31 649,6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C04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35 434,6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3DAD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34067,3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FB4D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36415,7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9090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  <w:t>0,93</w:t>
            </w:r>
          </w:p>
        </w:tc>
      </w:tr>
      <w:tr w:rsidR="004866B0" w:rsidRPr="00C9751C" w14:paraId="6A00EB28" w14:textId="77777777" w:rsidTr="00615013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F977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Темп роста к предыдущему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3394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113,4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9D9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881D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ADDB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4FF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DB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1E17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0338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2AEC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86B0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D771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4866B0" w:rsidRPr="00C9751C" w14:paraId="6E3189ED" w14:textId="77777777" w:rsidTr="00615013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46F5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EE48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25 757,5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32B8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27 421,4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2B4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27 991,2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98E0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29 032,8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C26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31 738,9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10DA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29 648,8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6092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34 376,0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B80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31 976,8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A91A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2C01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31981,8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E8E0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  <w:t>1,16</w:t>
            </w:r>
          </w:p>
        </w:tc>
      </w:tr>
      <w:tr w:rsidR="004866B0" w:rsidRPr="00C9751C" w14:paraId="110F0714" w14:textId="77777777" w:rsidTr="00615013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3DE8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Темп роста к предыдущему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F460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F3E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7D1E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DB7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4BFA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8C0F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1E46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42F7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C7E8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08BD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255C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</w:p>
        </w:tc>
      </w:tr>
      <w:tr w:rsidR="004866B0" w:rsidRPr="00C9751C" w14:paraId="03B4161D" w14:textId="77777777" w:rsidTr="00615013">
        <w:trPr>
          <w:trHeight w:val="3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36C7" w14:textId="77777777" w:rsidR="004866B0" w:rsidRPr="00C9751C" w:rsidRDefault="004866B0" w:rsidP="004866B0">
            <w:pPr>
              <w:spacing w:line="240" w:lineRule="auto"/>
              <w:ind w:left="57" w:firstLine="0"/>
              <w:rPr>
                <w:rFonts w:eastAsia="Times New Roman"/>
                <w:color w:val="000000"/>
                <w:sz w:val="19"/>
                <w:szCs w:val="19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9"/>
                <w:szCs w:val="19"/>
                <w:lang w:eastAsia="ru-RU"/>
              </w:rPr>
              <w:t>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1FB8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30 792,2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D53A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26 979,9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BD75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38 104,2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EB80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28 043,7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579B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41 710,0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B87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32 150,2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8671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43 906,1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6A28" w14:textId="77777777" w:rsidR="004866B0" w:rsidRPr="00C9751C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C9751C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36 576,5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07D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40526,9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E87B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7"/>
                <w:szCs w:val="17"/>
                <w:lang w:eastAsia="ru-RU"/>
              </w:rPr>
              <w:t>29593,8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6B9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bCs/>
                <w:color w:val="000000"/>
                <w:sz w:val="17"/>
                <w:szCs w:val="17"/>
                <w:lang w:eastAsia="ru-RU"/>
              </w:rPr>
              <w:t>1,4</w:t>
            </w:r>
          </w:p>
        </w:tc>
      </w:tr>
      <w:tr w:rsidR="004866B0" w:rsidRPr="00040453" w14:paraId="311FC429" w14:textId="77777777" w:rsidTr="00615013">
        <w:trPr>
          <w:trHeight w:val="61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07FD" w14:textId="77777777" w:rsidR="004866B0" w:rsidRPr="00040453" w:rsidRDefault="004866B0" w:rsidP="004866B0">
            <w:pPr>
              <w:spacing w:line="240" w:lineRule="auto"/>
              <w:ind w:left="57" w:firstLine="0"/>
              <w:rPr>
                <w:rFonts w:eastAsia="Times New Roman"/>
                <w:sz w:val="19"/>
                <w:szCs w:val="19"/>
                <w:lang w:eastAsia="ru-RU"/>
              </w:rPr>
            </w:pPr>
            <w:r w:rsidRPr="00040453">
              <w:rPr>
                <w:rFonts w:eastAsia="Times New Roman"/>
                <w:sz w:val="19"/>
                <w:szCs w:val="19"/>
                <w:lang w:eastAsia="ru-RU"/>
              </w:rPr>
              <w:t>Темп роста к предыдущему году,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4A41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105,1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752E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5030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F942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3F2D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9843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FFEE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3325" w14:textId="77777777" w:rsidR="004866B0" w:rsidRPr="0004045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040453">
              <w:rPr>
                <w:rFonts w:eastAsia="Times New Roman"/>
                <w:sz w:val="17"/>
                <w:szCs w:val="17"/>
                <w:lang w:eastAsia="ru-RU"/>
              </w:rPr>
              <w:t>113,8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236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sz w:val="17"/>
                <w:szCs w:val="17"/>
                <w:lang w:eastAsia="ru-RU"/>
              </w:rPr>
              <w:t>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9C0F" w14:textId="77777777" w:rsidR="004866B0" w:rsidRPr="00615013" w:rsidRDefault="004866B0" w:rsidP="004866B0">
            <w:pPr>
              <w:spacing w:line="240" w:lineRule="auto"/>
              <w:ind w:left="57" w:firstLine="0"/>
              <w:jc w:val="center"/>
              <w:rPr>
                <w:rFonts w:eastAsia="Times New Roman"/>
                <w:sz w:val="17"/>
                <w:szCs w:val="17"/>
                <w:lang w:eastAsia="ru-RU"/>
              </w:rPr>
            </w:pPr>
            <w:r w:rsidRPr="00615013">
              <w:rPr>
                <w:rFonts w:eastAsia="Times New Roman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BF25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7"/>
                <w:szCs w:val="17"/>
                <w:lang w:eastAsia="ru-RU"/>
              </w:rPr>
            </w:pPr>
          </w:p>
        </w:tc>
      </w:tr>
    </w:tbl>
    <w:p w14:paraId="2AB52AF1" w14:textId="77777777" w:rsidR="004866B0" w:rsidRPr="00C9751C" w:rsidRDefault="004866B0" w:rsidP="00C9751C">
      <w:pPr>
        <w:spacing w:line="240" w:lineRule="atLeast"/>
        <w:ind w:firstLine="0"/>
        <w:jc w:val="center"/>
        <w:rPr>
          <w:rFonts w:eastAsia="Times New Roman"/>
          <w:b/>
          <w:szCs w:val="24"/>
          <w:lang w:eastAsia="ru-RU"/>
        </w:rPr>
      </w:pPr>
    </w:p>
    <w:p w14:paraId="033D356C" w14:textId="77777777" w:rsidR="00C9751C" w:rsidRPr="00040453" w:rsidRDefault="00C9751C" w:rsidP="00C9751C">
      <w:pPr>
        <w:spacing w:line="240" w:lineRule="atLeast"/>
        <w:ind w:firstLine="0"/>
        <w:rPr>
          <w:rFonts w:eastAsia="Times New Roman"/>
          <w:sz w:val="22"/>
          <w:lang w:eastAsia="ru-RU"/>
        </w:rPr>
      </w:pPr>
      <w:r w:rsidRPr="00040453">
        <w:rPr>
          <w:rFonts w:eastAsia="Times New Roman"/>
          <w:sz w:val="22"/>
          <w:lang w:eastAsia="ru-RU"/>
        </w:rPr>
        <w:t xml:space="preserve">* </w:t>
      </w:r>
      <w:r w:rsidRPr="00040453">
        <w:rPr>
          <w:rFonts w:eastAsia="Times New Roman"/>
          <w:i/>
          <w:sz w:val="22"/>
          <w:lang w:eastAsia="ru-RU"/>
        </w:rPr>
        <w:t xml:space="preserve">По данным </w:t>
      </w:r>
      <w:proofErr w:type="spellStart"/>
      <w:r w:rsidRPr="00040453">
        <w:rPr>
          <w:rFonts w:eastAsia="Times New Roman"/>
          <w:i/>
          <w:sz w:val="22"/>
          <w:lang w:eastAsia="ru-RU"/>
        </w:rPr>
        <w:t>Белгородстата</w:t>
      </w:r>
      <w:proofErr w:type="spellEnd"/>
    </w:p>
    <w:p w14:paraId="5E3729DA" w14:textId="77777777" w:rsidR="00D10EA4" w:rsidRPr="00040453" w:rsidRDefault="00D10EA4" w:rsidP="00C813F8">
      <w:pPr>
        <w:spacing w:line="240" w:lineRule="atLeast"/>
        <w:ind w:firstLine="0"/>
        <w:rPr>
          <w:rFonts w:eastAsia="Times New Roman"/>
          <w:sz w:val="28"/>
          <w:szCs w:val="28"/>
          <w:lang w:eastAsia="ru-RU"/>
        </w:rPr>
      </w:pPr>
    </w:p>
    <w:p w14:paraId="054D8431" w14:textId="77777777" w:rsidR="00615013" w:rsidRDefault="00615013" w:rsidP="00615013">
      <w:pPr>
        <w:ind w:firstLine="567"/>
        <w:rPr>
          <w:szCs w:val="28"/>
        </w:rPr>
      </w:pPr>
    </w:p>
    <w:p w14:paraId="09D4F6D0" w14:textId="77777777" w:rsidR="000F552C" w:rsidRPr="00615013" w:rsidRDefault="00DB1637" w:rsidP="00615013">
      <w:pPr>
        <w:ind w:firstLine="567"/>
        <w:rPr>
          <w:szCs w:val="28"/>
        </w:rPr>
      </w:pPr>
      <w:r w:rsidRPr="000F552C">
        <w:rPr>
          <w:szCs w:val="28"/>
        </w:rPr>
        <w:lastRenderedPageBreak/>
        <w:t>Немаловажное значение уделялось вопрос</w:t>
      </w:r>
      <w:r w:rsidR="000F552C">
        <w:rPr>
          <w:szCs w:val="28"/>
        </w:rPr>
        <w:t xml:space="preserve">ам увеличения заработной платы </w:t>
      </w:r>
      <w:r w:rsidRPr="000F552C">
        <w:rPr>
          <w:szCs w:val="28"/>
        </w:rPr>
        <w:t xml:space="preserve">работников образования. Во исполнение Указов Президента «дорожная карта» выполнена в полном объеме. </w:t>
      </w:r>
    </w:p>
    <w:p w14:paraId="4A0D4714" w14:textId="77777777" w:rsidR="00DB1637" w:rsidRPr="00040453" w:rsidRDefault="00DB1637" w:rsidP="00DB1637">
      <w:pPr>
        <w:ind w:firstLine="567"/>
        <w:jc w:val="right"/>
        <w:rPr>
          <w:b/>
          <w:sz w:val="28"/>
          <w:szCs w:val="28"/>
        </w:rPr>
      </w:pPr>
      <w:r w:rsidRPr="000F552C">
        <w:rPr>
          <w:b/>
          <w:szCs w:val="28"/>
        </w:rPr>
        <w:t xml:space="preserve">Таблица </w:t>
      </w:r>
      <w:r w:rsidR="00D10EA4" w:rsidRPr="000F552C">
        <w:rPr>
          <w:b/>
          <w:szCs w:val="28"/>
        </w:rPr>
        <w:t>1.6.2.</w:t>
      </w:r>
    </w:p>
    <w:p w14:paraId="7A6CA8F9" w14:textId="77777777" w:rsidR="00DB1637" w:rsidRPr="00615013" w:rsidRDefault="000F552C" w:rsidP="00D10EA4">
      <w:pPr>
        <w:spacing w:line="240" w:lineRule="auto"/>
        <w:ind w:firstLine="567"/>
        <w:jc w:val="center"/>
        <w:rPr>
          <w:b/>
          <w:bCs/>
          <w:szCs w:val="28"/>
        </w:rPr>
      </w:pPr>
      <w:r w:rsidRPr="00615013">
        <w:rPr>
          <w:b/>
          <w:bCs/>
          <w:szCs w:val="28"/>
        </w:rPr>
        <w:t xml:space="preserve">Динамика уровня заработной платы </w:t>
      </w:r>
      <w:r w:rsidR="00DB1637" w:rsidRPr="00615013">
        <w:rPr>
          <w:b/>
          <w:bCs/>
          <w:szCs w:val="28"/>
        </w:rPr>
        <w:t>работников системы</w:t>
      </w:r>
      <w:r w:rsidR="00447958" w:rsidRPr="00615013">
        <w:rPr>
          <w:b/>
          <w:bCs/>
          <w:szCs w:val="28"/>
        </w:rPr>
        <w:t xml:space="preserve"> </w:t>
      </w:r>
      <w:r w:rsidR="00DB1637" w:rsidRPr="00615013">
        <w:rPr>
          <w:b/>
          <w:bCs/>
          <w:szCs w:val="28"/>
        </w:rPr>
        <w:t>образования</w:t>
      </w:r>
    </w:p>
    <w:p w14:paraId="359B4913" w14:textId="77777777" w:rsidR="000F552C" w:rsidRPr="00615013" w:rsidRDefault="000F552C" w:rsidP="00D10EA4">
      <w:pPr>
        <w:spacing w:line="240" w:lineRule="auto"/>
        <w:ind w:firstLine="567"/>
        <w:jc w:val="center"/>
        <w:rPr>
          <w:b/>
          <w:bCs/>
          <w:szCs w:val="28"/>
        </w:rPr>
      </w:pPr>
    </w:p>
    <w:tbl>
      <w:tblPr>
        <w:tblW w:w="5146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6488"/>
        <w:gridCol w:w="1099"/>
        <w:gridCol w:w="994"/>
        <w:gridCol w:w="992"/>
      </w:tblGrid>
      <w:tr w:rsidR="00447958" w:rsidRPr="00615013" w14:paraId="11A86D4B" w14:textId="77777777" w:rsidTr="00447958">
        <w:trPr>
          <w:trHeight w:val="427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4F380B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№ п/п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5C52D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Наименование показателя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0A3E9D" w14:textId="77777777" w:rsidR="00447958" w:rsidRPr="00615013" w:rsidRDefault="00447958" w:rsidP="000F552C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2017 год (руб.)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110332" w14:textId="77777777" w:rsidR="00447958" w:rsidRPr="00615013" w:rsidRDefault="00447958" w:rsidP="000F552C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2018 год (руб.)</w:t>
            </w:r>
          </w:p>
        </w:tc>
        <w:tc>
          <w:tcPr>
            <w:tcW w:w="483" w:type="pct"/>
          </w:tcPr>
          <w:p w14:paraId="72B4803C" w14:textId="77777777" w:rsidR="00447958" w:rsidRPr="00615013" w:rsidRDefault="00447958" w:rsidP="00447958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2019 год (руб.)</w:t>
            </w:r>
          </w:p>
        </w:tc>
      </w:tr>
      <w:tr w:rsidR="00447958" w:rsidRPr="00615013" w14:paraId="0A93F3CE" w14:textId="77777777" w:rsidTr="00447958">
        <w:trPr>
          <w:trHeight w:val="368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5759484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ACF3D42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Уровень средней заработной платы педагогических работников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B6DD462" w14:textId="77777777" w:rsidR="00447958" w:rsidRPr="00615013" w:rsidRDefault="00447958" w:rsidP="00B14F7E">
            <w:pPr>
              <w:spacing w:line="240" w:lineRule="auto"/>
              <w:ind w:firstLine="519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F799169" w14:textId="77777777" w:rsidR="00447958" w:rsidRPr="00615013" w:rsidRDefault="00447958" w:rsidP="00B14F7E">
            <w:pPr>
              <w:spacing w:line="240" w:lineRule="auto"/>
              <w:ind w:firstLine="519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</w:tcPr>
          <w:p w14:paraId="05CC52DF" w14:textId="77777777" w:rsidR="00447958" w:rsidRPr="00615013" w:rsidRDefault="00447958" w:rsidP="00B14F7E">
            <w:pPr>
              <w:spacing w:line="240" w:lineRule="auto"/>
              <w:ind w:firstLine="519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447958" w:rsidRPr="00615013" w14:paraId="5F58A3C6" w14:textId="77777777" w:rsidTr="00447958">
        <w:trPr>
          <w:trHeight w:val="460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FCE18D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1.1.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4865D582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Средняя заработная плата педагогических работников, включая учителей общеобразовательных организаций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5BCBCAA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24704,7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49E7078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25949,3</w:t>
            </w:r>
          </w:p>
        </w:tc>
        <w:tc>
          <w:tcPr>
            <w:tcW w:w="483" w:type="pct"/>
          </w:tcPr>
          <w:p w14:paraId="3D4D739A" w14:textId="77777777" w:rsidR="00447958" w:rsidRPr="00615013" w:rsidRDefault="006A07ED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29724,2</w:t>
            </w:r>
          </w:p>
        </w:tc>
      </w:tr>
      <w:tr w:rsidR="00447958" w:rsidRPr="00615013" w14:paraId="0366A851" w14:textId="77777777" w:rsidTr="00447958">
        <w:trPr>
          <w:trHeight w:val="396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FD20C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1.2.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679FE83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Средняя заработная плата педагогических работников дошкольных образовательных организаций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125AD81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24338,8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D7DCD09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25892,3</w:t>
            </w:r>
          </w:p>
        </w:tc>
        <w:tc>
          <w:tcPr>
            <w:tcW w:w="483" w:type="pct"/>
          </w:tcPr>
          <w:p w14:paraId="7E2F9B53" w14:textId="77777777" w:rsidR="00447958" w:rsidRPr="00615013" w:rsidRDefault="00A030DF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30530,1</w:t>
            </w:r>
          </w:p>
        </w:tc>
      </w:tr>
      <w:tr w:rsidR="00447958" w:rsidRPr="00615013" w14:paraId="25A963FC" w14:textId="77777777" w:rsidTr="00447958">
        <w:trPr>
          <w:trHeight w:val="488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53EF8A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1.3.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31938E0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Средняя заработная плата педагогических работников организаций дополнительного образования детей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9A7EEF9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24255,8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A879B34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26253,2</w:t>
            </w:r>
          </w:p>
        </w:tc>
        <w:tc>
          <w:tcPr>
            <w:tcW w:w="483" w:type="pct"/>
          </w:tcPr>
          <w:p w14:paraId="2F59DE14" w14:textId="77777777" w:rsidR="00447958" w:rsidRPr="00615013" w:rsidRDefault="00A030DF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30337,1</w:t>
            </w:r>
          </w:p>
        </w:tc>
      </w:tr>
      <w:tr w:rsidR="00447958" w:rsidRPr="00615013" w14:paraId="05539109" w14:textId="77777777" w:rsidTr="00447958">
        <w:trPr>
          <w:trHeight w:val="808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E6D6F4B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7538BA6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Уровень средней заработной платы прочего персонала  </w:t>
            </w:r>
          </w:p>
          <w:p w14:paraId="5B2165CD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(</w:t>
            </w:r>
            <w:proofErr w:type="spellStart"/>
            <w:r w:rsidRPr="00615013">
              <w:rPr>
                <w:rFonts w:eastAsia="Times New Roman"/>
                <w:sz w:val="19"/>
                <w:szCs w:val="19"/>
                <w:lang w:eastAsia="ru-RU"/>
              </w:rPr>
              <w:t>учебно</w:t>
            </w:r>
            <w:proofErr w:type="spellEnd"/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–вспомогательный и обслуживающий персонал) в рамках реализации поручения по доведению до уровня 15 тысяч рублей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4B451D" w14:textId="77777777" w:rsidR="00447958" w:rsidRPr="00615013" w:rsidRDefault="00447958" w:rsidP="00B14F7E">
            <w:pPr>
              <w:spacing w:line="240" w:lineRule="auto"/>
              <w:ind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1A722A2" w14:textId="77777777" w:rsidR="00447958" w:rsidRPr="00615013" w:rsidRDefault="00447958" w:rsidP="00B14F7E">
            <w:pPr>
              <w:spacing w:line="240" w:lineRule="auto"/>
              <w:ind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483" w:type="pct"/>
          </w:tcPr>
          <w:p w14:paraId="03E86411" w14:textId="77777777" w:rsidR="00447958" w:rsidRPr="00615013" w:rsidRDefault="00447958" w:rsidP="00B14F7E">
            <w:pPr>
              <w:spacing w:line="240" w:lineRule="auto"/>
              <w:ind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447958" w:rsidRPr="00615013" w14:paraId="0F2CAD66" w14:textId="77777777" w:rsidTr="00447958">
        <w:trPr>
          <w:trHeight w:val="466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FAF5C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2.1.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32759FB" w14:textId="77777777" w:rsidR="00447958" w:rsidRPr="00615013" w:rsidRDefault="00447958" w:rsidP="00B14F7E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Средняя заработная плата прочего персонала общеобразовательных организаций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7B3B671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12628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46AF918" w14:textId="77777777" w:rsidR="00447958" w:rsidRPr="00615013" w:rsidRDefault="00447958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13475,2</w:t>
            </w:r>
          </w:p>
        </w:tc>
        <w:tc>
          <w:tcPr>
            <w:tcW w:w="483" w:type="pct"/>
          </w:tcPr>
          <w:p w14:paraId="46E30B13" w14:textId="77777777" w:rsidR="00447958" w:rsidRPr="00615013" w:rsidRDefault="006A07ED" w:rsidP="00B14F7E">
            <w:pPr>
              <w:spacing w:line="240" w:lineRule="auto"/>
              <w:ind w:firstLine="0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13943,1</w:t>
            </w:r>
          </w:p>
        </w:tc>
      </w:tr>
      <w:tr w:rsidR="00447958" w:rsidRPr="00040453" w14:paraId="549D3AD7" w14:textId="77777777" w:rsidTr="00447958">
        <w:trPr>
          <w:trHeight w:val="351"/>
        </w:trPr>
        <w:tc>
          <w:tcPr>
            <w:tcW w:w="348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04DF32" w14:textId="77777777" w:rsidR="00447958" w:rsidRPr="00615013" w:rsidRDefault="00447958" w:rsidP="00040453">
            <w:pPr>
              <w:spacing w:line="240" w:lineRule="auto"/>
              <w:ind w:left="-251" w:right="-354" w:firstLine="251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2.2. </w:t>
            </w:r>
          </w:p>
        </w:tc>
        <w:tc>
          <w:tcPr>
            <w:tcW w:w="315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5F36366" w14:textId="77777777" w:rsidR="00447958" w:rsidRPr="00615013" w:rsidRDefault="00447958" w:rsidP="000F552C">
            <w:pPr>
              <w:spacing w:line="240" w:lineRule="auto"/>
              <w:ind w:firstLine="0"/>
              <w:jc w:val="left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 xml:space="preserve">Средняя заработная плата прочего персонала дошкольных образовательных организаций 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538F88D" w14:textId="77777777" w:rsidR="00447958" w:rsidRPr="00615013" w:rsidRDefault="00447958" w:rsidP="00B14F7E">
            <w:pPr>
              <w:spacing w:line="240" w:lineRule="auto"/>
              <w:ind w:left="-519"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15043,1</w:t>
            </w:r>
          </w:p>
        </w:tc>
        <w:tc>
          <w:tcPr>
            <w:tcW w:w="483" w:type="pct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5A41169" w14:textId="77777777" w:rsidR="00447958" w:rsidRPr="00615013" w:rsidRDefault="00447958" w:rsidP="00B14F7E">
            <w:pPr>
              <w:spacing w:line="240" w:lineRule="auto"/>
              <w:ind w:left="-519"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16288,3</w:t>
            </w:r>
          </w:p>
        </w:tc>
        <w:tc>
          <w:tcPr>
            <w:tcW w:w="483" w:type="pct"/>
          </w:tcPr>
          <w:p w14:paraId="623CE154" w14:textId="77777777" w:rsidR="00447958" w:rsidRPr="00615013" w:rsidRDefault="00A030DF" w:rsidP="00B14F7E">
            <w:pPr>
              <w:spacing w:line="240" w:lineRule="auto"/>
              <w:ind w:left="-519" w:firstLine="519"/>
              <w:jc w:val="center"/>
              <w:rPr>
                <w:rFonts w:eastAsia="Times New Roman"/>
                <w:sz w:val="19"/>
                <w:szCs w:val="19"/>
                <w:lang w:eastAsia="ru-RU"/>
              </w:rPr>
            </w:pPr>
            <w:r w:rsidRPr="00615013">
              <w:rPr>
                <w:rFonts w:eastAsia="Times New Roman"/>
                <w:sz w:val="19"/>
                <w:szCs w:val="19"/>
                <w:lang w:eastAsia="ru-RU"/>
              </w:rPr>
              <w:t>16656,7</w:t>
            </w:r>
          </w:p>
        </w:tc>
      </w:tr>
    </w:tbl>
    <w:p w14:paraId="2EE73674" w14:textId="77777777" w:rsidR="005C67EB" w:rsidRPr="00B14F7E" w:rsidRDefault="005C67EB" w:rsidP="002E253B">
      <w:pPr>
        <w:rPr>
          <w:color w:val="FF0000"/>
          <w:sz w:val="28"/>
          <w:szCs w:val="28"/>
        </w:rPr>
      </w:pPr>
    </w:p>
    <w:p w14:paraId="7720CCA4" w14:textId="77777777" w:rsidR="00E97563" w:rsidRPr="000F552C" w:rsidRDefault="00B01018" w:rsidP="002E253B">
      <w:pPr>
        <w:rPr>
          <w:bCs/>
          <w:szCs w:val="24"/>
          <w:lang w:eastAsia="ru-RU"/>
        </w:rPr>
      </w:pPr>
      <w:r w:rsidRPr="007849CE">
        <w:rPr>
          <w:szCs w:val="24"/>
        </w:rPr>
        <w:t>Дол</w:t>
      </w:r>
      <w:r w:rsidR="00615013" w:rsidRPr="007849CE">
        <w:rPr>
          <w:szCs w:val="24"/>
        </w:rPr>
        <w:t>я расходов на образование в 2019</w:t>
      </w:r>
      <w:r w:rsidRPr="000F552C">
        <w:rPr>
          <w:szCs w:val="24"/>
        </w:rPr>
        <w:t xml:space="preserve"> году составляла </w:t>
      </w:r>
      <w:r w:rsidR="007849CE">
        <w:rPr>
          <w:szCs w:val="24"/>
        </w:rPr>
        <w:t>988</w:t>
      </w:r>
      <w:r w:rsidRPr="000F552C">
        <w:rPr>
          <w:szCs w:val="24"/>
        </w:rPr>
        <w:t xml:space="preserve"> млн. рублей и возросла по сравнению с 201</w:t>
      </w:r>
      <w:r w:rsidR="007849CE">
        <w:rPr>
          <w:szCs w:val="24"/>
        </w:rPr>
        <w:t>8 годом на 13,5</w:t>
      </w:r>
      <w:r w:rsidR="00615013">
        <w:rPr>
          <w:szCs w:val="24"/>
        </w:rPr>
        <w:t xml:space="preserve"> </w:t>
      </w:r>
      <w:r w:rsidR="007849CE">
        <w:rPr>
          <w:szCs w:val="24"/>
        </w:rPr>
        <w:t>%</w:t>
      </w:r>
      <w:r w:rsidR="00615013">
        <w:rPr>
          <w:szCs w:val="24"/>
        </w:rPr>
        <w:t>, в 2018</w:t>
      </w:r>
      <w:r w:rsidRPr="000F552C">
        <w:rPr>
          <w:szCs w:val="24"/>
        </w:rPr>
        <w:t xml:space="preserve"> году </w:t>
      </w:r>
      <w:r w:rsidR="00AE67B4" w:rsidRPr="000F552C">
        <w:rPr>
          <w:szCs w:val="24"/>
        </w:rPr>
        <w:t>–</w:t>
      </w:r>
      <w:r w:rsidR="00615013">
        <w:rPr>
          <w:szCs w:val="24"/>
        </w:rPr>
        <w:t xml:space="preserve"> </w:t>
      </w:r>
      <w:r w:rsidR="00615013">
        <w:rPr>
          <w:szCs w:val="24"/>
          <w:shd w:val="clear" w:color="auto" w:fill="FFFFFF"/>
        </w:rPr>
        <w:t>870,5</w:t>
      </w:r>
      <w:r w:rsidRPr="000F552C">
        <w:rPr>
          <w:szCs w:val="24"/>
          <w:shd w:val="clear" w:color="auto" w:fill="FFFFFF"/>
        </w:rPr>
        <w:t xml:space="preserve"> млн. руб.</w:t>
      </w:r>
    </w:p>
    <w:p w14:paraId="40579AE0" w14:textId="77777777" w:rsidR="00E97563" w:rsidRPr="000F552C" w:rsidRDefault="00E97563" w:rsidP="00E97563">
      <w:pPr>
        <w:pStyle w:val="4"/>
        <w:rPr>
          <w:szCs w:val="24"/>
        </w:rPr>
      </w:pPr>
      <w:r w:rsidRPr="000F552C">
        <w:rPr>
          <w:szCs w:val="24"/>
        </w:rPr>
        <w:t>Демографические характеристики</w:t>
      </w:r>
    </w:p>
    <w:p w14:paraId="7BDD6168" w14:textId="77777777" w:rsidR="004866B0" w:rsidRPr="00615013" w:rsidRDefault="004866B0" w:rsidP="004866B0">
      <w:pPr>
        <w:spacing w:line="276" w:lineRule="auto"/>
        <w:rPr>
          <w:szCs w:val="24"/>
        </w:rPr>
      </w:pPr>
      <w:r w:rsidRPr="00615013">
        <w:rPr>
          <w:szCs w:val="24"/>
        </w:rPr>
        <w:t>Демографическая ситуация в Алексеевском городском округе в целом характеризуется продолжающимся процессом естественной убыли населения, что является следствием превышения числа умерших над числом родившихся.</w:t>
      </w:r>
      <w:r w:rsidRPr="00615013">
        <w:rPr>
          <w:sz w:val="28"/>
          <w:szCs w:val="28"/>
        </w:rPr>
        <w:t xml:space="preserve"> </w:t>
      </w:r>
      <w:r w:rsidRPr="00615013">
        <w:rPr>
          <w:szCs w:val="24"/>
        </w:rPr>
        <w:t>По оценке на 1 января 2020 года численность населения Алексеевского городского округа составила 60,2 тыс. человек, в том числе г. Алексеевка – 37,8 тыс. человек, сельского – 22,4 тыс. человек.</w:t>
      </w:r>
    </w:p>
    <w:p w14:paraId="76EED168" w14:textId="77777777" w:rsidR="004866B0" w:rsidRPr="00615013" w:rsidRDefault="004866B0" w:rsidP="004866B0">
      <w:pPr>
        <w:autoSpaceDE w:val="0"/>
        <w:autoSpaceDN w:val="0"/>
        <w:adjustRightInd w:val="0"/>
        <w:spacing w:line="276" w:lineRule="auto"/>
        <w:ind w:firstLine="0"/>
        <w:jc w:val="left"/>
        <w:rPr>
          <w:rFonts w:eastAsiaTheme="minorHAnsi"/>
          <w:color w:val="000000"/>
          <w:szCs w:val="24"/>
        </w:rPr>
      </w:pPr>
      <w:r w:rsidRPr="00615013">
        <w:rPr>
          <w:rFonts w:eastAsiaTheme="minorHAnsi"/>
          <w:color w:val="000000"/>
          <w:szCs w:val="24"/>
        </w:rPr>
        <w:t xml:space="preserve">            Число родившихся в 2019 году по сравнению с 2018 годом уменьшилось на 51 ребенка, или на 8,7%, число умерших - на 22 человека, или на 2,5%. Число умерших превысило число родившихся в 1,6 раза против 1,5 раза в 2018 году. </w:t>
      </w:r>
    </w:p>
    <w:p w14:paraId="42E48216" w14:textId="77777777" w:rsidR="004866B0" w:rsidRPr="00615013" w:rsidRDefault="004866B0" w:rsidP="004866B0">
      <w:pPr>
        <w:spacing w:line="276" w:lineRule="auto"/>
        <w:rPr>
          <w:rFonts w:eastAsiaTheme="minorHAnsi"/>
          <w:color w:val="000000"/>
          <w:szCs w:val="24"/>
        </w:rPr>
      </w:pPr>
      <w:r w:rsidRPr="00615013">
        <w:rPr>
          <w:rFonts w:eastAsiaTheme="minorHAnsi"/>
          <w:color w:val="000000"/>
          <w:szCs w:val="24"/>
        </w:rPr>
        <w:t>Вследствие сложившейся динамики рождаемости и смертности естественная убыль населения выросла на 29 человек.</w:t>
      </w:r>
    </w:p>
    <w:p w14:paraId="535F50D8" w14:textId="77777777" w:rsidR="004866B0" w:rsidRPr="007676F0" w:rsidRDefault="004866B0" w:rsidP="004866B0">
      <w:pPr>
        <w:rPr>
          <w:szCs w:val="24"/>
        </w:rPr>
      </w:pPr>
      <w:r w:rsidRPr="00615013">
        <w:rPr>
          <w:szCs w:val="24"/>
        </w:rPr>
        <w:t>Анализ уровня рождаемости в городском округе свидетельствует о том, что в период с 2007 по 2019 год он превысил областные показатели. Уровень рождаемости в 2019 году составил 8,9 промилле при 8,5 промилле по Белгородской области.</w:t>
      </w:r>
    </w:p>
    <w:p w14:paraId="0AAD59EB" w14:textId="77777777" w:rsidR="004866B0" w:rsidRPr="00F12D0B" w:rsidRDefault="004866B0" w:rsidP="004866B0">
      <w:pPr>
        <w:spacing w:line="276" w:lineRule="auto"/>
        <w:rPr>
          <w:szCs w:val="24"/>
        </w:rPr>
      </w:pPr>
    </w:p>
    <w:p w14:paraId="375F51FB" w14:textId="77777777" w:rsidR="000F552C" w:rsidRDefault="000F552C" w:rsidP="0082271F">
      <w:pPr>
        <w:spacing w:line="240" w:lineRule="auto"/>
        <w:jc w:val="right"/>
        <w:rPr>
          <w:b/>
          <w:sz w:val="28"/>
          <w:szCs w:val="28"/>
        </w:rPr>
      </w:pPr>
    </w:p>
    <w:p w14:paraId="5ED8DA35" w14:textId="77777777" w:rsidR="00615013" w:rsidRDefault="00615013" w:rsidP="0082271F">
      <w:pPr>
        <w:spacing w:line="240" w:lineRule="auto"/>
        <w:jc w:val="right"/>
        <w:rPr>
          <w:b/>
          <w:sz w:val="28"/>
          <w:szCs w:val="28"/>
        </w:rPr>
      </w:pPr>
    </w:p>
    <w:p w14:paraId="4037FCCB" w14:textId="77777777" w:rsidR="00615013" w:rsidRDefault="00615013" w:rsidP="0082271F">
      <w:pPr>
        <w:spacing w:line="240" w:lineRule="auto"/>
        <w:jc w:val="right"/>
        <w:rPr>
          <w:b/>
          <w:sz w:val="28"/>
          <w:szCs w:val="28"/>
        </w:rPr>
      </w:pPr>
    </w:p>
    <w:p w14:paraId="3EE9D3E9" w14:textId="77777777" w:rsidR="00615013" w:rsidRDefault="00615013" w:rsidP="0082271F">
      <w:pPr>
        <w:spacing w:line="240" w:lineRule="auto"/>
        <w:jc w:val="right"/>
        <w:rPr>
          <w:b/>
          <w:sz w:val="28"/>
          <w:szCs w:val="28"/>
        </w:rPr>
      </w:pPr>
    </w:p>
    <w:p w14:paraId="2B735528" w14:textId="77777777" w:rsidR="00615013" w:rsidRDefault="00615013" w:rsidP="0082271F">
      <w:pPr>
        <w:spacing w:line="240" w:lineRule="auto"/>
        <w:jc w:val="right"/>
        <w:rPr>
          <w:b/>
          <w:sz w:val="28"/>
          <w:szCs w:val="28"/>
        </w:rPr>
      </w:pPr>
    </w:p>
    <w:p w14:paraId="0296AC43" w14:textId="77777777" w:rsidR="00615013" w:rsidRDefault="00615013" w:rsidP="0082271F">
      <w:pPr>
        <w:spacing w:line="240" w:lineRule="auto"/>
        <w:jc w:val="right"/>
        <w:rPr>
          <w:b/>
          <w:sz w:val="28"/>
          <w:szCs w:val="28"/>
        </w:rPr>
      </w:pPr>
    </w:p>
    <w:p w14:paraId="695B39D0" w14:textId="77777777" w:rsidR="005A3E80" w:rsidRDefault="0082271F" w:rsidP="0082271F">
      <w:pPr>
        <w:spacing w:line="240" w:lineRule="auto"/>
        <w:jc w:val="right"/>
        <w:rPr>
          <w:b/>
          <w:sz w:val="28"/>
          <w:szCs w:val="28"/>
        </w:rPr>
      </w:pPr>
      <w:r w:rsidRPr="007676F0">
        <w:rPr>
          <w:b/>
          <w:szCs w:val="28"/>
        </w:rPr>
        <w:lastRenderedPageBreak/>
        <w:t>Таблица 1.6.3</w:t>
      </w:r>
      <w:r w:rsidRPr="0082271F">
        <w:rPr>
          <w:b/>
          <w:sz w:val="28"/>
          <w:szCs w:val="28"/>
        </w:rPr>
        <w:t>.</w:t>
      </w:r>
    </w:p>
    <w:p w14:paraId="6BC5D899" w14:textId="77777777" w:rsidR="00B14F7E" w:rsidRDefault="00B14F7E" w:rsidP="0082271F">
      <w:pPr>
        <w:spacing w:line="240" w:lineRule="auto"/>
        <w:jc w:val="right"/>
        <w:rPr>
          <w:b/>
          <w:sz w:val="28"/>
          <w:szCs w:val="28"/>
        </w:rPr>
      </w:pPr>
    </w:p>
    <w:p w14:paraId="201355FA" w14:textId="77777777" w:rsidR="00B14F7E" w:rsidRPr="000F552C" w:rsidRDefault="00B14F7E" w:rsidP="00B14F7E">
      <w:pPr>
        <w:spacing w:line="240" w:lineRule="atLeast"/>
        <w:ind w:firstLine="0"/>
        <w:jc w:val="center"/>
        <w:rPr>
          <w:rFonts w:eastAsia="Times New Roman"/>
          <w:b/>
          <w:szCs w:val="24"/>
          <w:lang w:eastAsia="ru-RU"/>
        </w:rPr>
      </w:pPr>
      <w:r w:rsidRPr="00B14F7E">
        <w:rPr>
          <w:rFonts w:eastAsia="Times New Roman"/>
          <w:b/>
          <w:szCs w:val="24"/>
          <w:lang w:eastAsia="ru-RU"/>
        </w:rPr>
        <w:t>Осно</w:t>
      </w:r>
      <w:r w:rsidR="000F552C">
        <w:rPr>
          <w:rFonts w:eastAsia="Times New Roman"/>
          <w:b/>
          <w:szCs w:val="24"/>
          <w:lang w:eastAsia="ru-RU"/>
        </w:rPr>
        <w:t xml:space="preserve">вные демографические показатели </w:t>
      </w:r>
      <w:r w:rsidRPr="00B14F7E">
        <w:rPr>
          <w:rFonts w:eastAsia="Times New Roman"/>
          <w:b/>
          <w:szCs w:val="24"/>
          <w:lang w:eastAsia="ru-RU"/>
        </w:rPr>
        <w:t>по Алексеевскому городскому округу *</w:t>
      </w:r>
    </w:p>
    <w:p w14:paraId="20D61CFB" w14:textId="77777777" w:rsidR="00B14F7E" w:rsidRPr="00B14F7E" w:rsidRDefault="00B14F7E" w:rsidP="00B14F7E">
      <w:pPr>
        <w:spacing w:line="240" w:lineRule="atLeast"/>
        <w:ind w:left="2832" w:firstLine="0"/>
        <w:jc w:val="right"/>
        <w:rPr>
          <w:rFonts w:eastAsia="Times New Roman"/>
          <w:szCs w:val="24"/>
          <w:lang w:eastAsia="ru-RU"/>
        </w:rPr>
      </w:pPr>
      <w:r w:rsidRPr="00B14F7E">
        <w:rPr>
          <w:rFonts w:eastAsia="Times New Roman"/>
          <w:szCs w:val="24"/>
          <w:lang w:eastAsia="ru-RU"/>
        </w:rPr>
        <w:t xml:space="preserve">          ( человек на 1000 населения)</w:t>
      </w:r>
    </w:p>
    <w:p w14:paraId="512295C2" w14:textId="77777777" w:rsidR="00B14F7E" w:rsidRPr="00B14F7E" w:rsidRDefault="00B14F7E" w:rsidP="00B14F7E">
      <w:pPr>
        <w:spacing w:line="240" w:lineRule="atLeast"/>
        <w:ind w:left="2832" w:firstLine="0"/>
        <w:jc w:val="right"/>
        <w:rPr>
          <w:rFonts w:eastAsia="Times New Roman"/>
          <w:szCs w:val="24"/>
          <w:lang w:eastAsia="ru-RU"/>
        </w:rPr>
      </w:pPr>
    </w:p>
    <w:tbl>
      <w:tblPr>
        <w:tblW w:w="10227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622"/>
        <w:gridCol w:w="621"/>
        <w:gridCol w:w="621"/>
        <w:gridCol w:w="621"/>
        <w:gridCol w:w="621"/>
        <w:gridCol w:w="621"/>
        <w:gridCol w:w="621"/>
        <w:gridCol w:w="682"/>
        <w:gridCol w:w="749"/>
        <w:gridCol w:w="621"/>
        <w:gridCol w:w="660"/>
        <w:gridCol w:w="621"/>
        <w:gridCol w:w="819"/>
      </w:tblGrid>
      <w:tr w:rsidR="004866B0" w:rsidRPr="00B14F7E" w14:paraId="3D3B78FC" w14:textId="77777777" w:rsidTr="004866B0">
        <w:trPr>
          <w:trHeight w:val="363"/>
        </w:trPr>
        <w:tc>
          <w:tcPr>
            <w:tcW w:w="1727" w:type="dxa"/>
            <w:vMerge w:val="restart"/>
            <w:shd w:val="clear" w:color="auto" w:fill="auto"/>
            <w:vAlign w:val="center"/>
          </w:tcPr>
          <w:p w14:paraId="36D825BE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14:paraId="1D2CC3F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2007 г.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5965A6D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14:paraId="2BBDE84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</w:t>
            </w: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303" w:type="dxa"/>
            <w:gridSpan w:val="2"/>
            <w:vAlign w:val="center"/>
          </w:tcPr>
          <w:p w14:paraId="2F85071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</w:t>
            </w: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370" w:type="dxa"/>
            <w:gridSpan w:val="2"/>
            <w:vAlign w:val="center"/>
          </w:tcPr>
          <w:p w14:paraId="1D6EF87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8</w:t>
            </w:r>
            <w:r w:rsidRPr="00B14F7E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2100" w:type="dxa"/>
            <w:gridSpan w:val="3"/>
            <w:vAlign w:val="center"/>
          </w:tcPr>
          <w:p w14:paraId="453FD782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2019 г.</w:t>
            </w:r>
          </w:p>
        </w:tc>
      </w:tr>
      <w:tr w:rsidR="004866B0" w:rsidRPr="00B14F7E" w14:paraId="33BA71A9" w14:textId="77777777" w:rsidTr="004866B0">
        <w:trPr>
          <w:trHeight w:val="1260"/>
        </w:trPr>
        <w:tc>
          <w:tcPr>
            <w:tcW w:w="1727" w:type="dxa"/>
            <w:vMerge/>
            <w:vAlign w:val="center"/>
          </w:tcPr>
          <w:p w14:paraId="2D9D1E76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22" w:type="dxa"/>
            <w:shd w:val="clear" w:color="auto" w:fill="auto"/>
            <w:textDirection w:val="btLr"/>
            <w:vAlign w:val="center"/>
          </w:tcPr>
          <w:p w14:paraId="7FA65035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2A5FFC1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3F55C09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7C92A7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5B6F862D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607B4FDA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621" w:type="dxa"/>
            <w:shd w:val="clear" w:color="auto" w:fill="auto"/>
            <w:textDirection w:val="btLr"/>
            <w:vAlign w:val="center"/>
          </w:tcPr>
          <w:p w14:paraId="75B3406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14:paraId="78BB747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749" w:type="dxa"/>
            <w:textDirection w:val="btLr"/>
            <w:vAlign w:val="center"/>
          </w:tcPr>
          <w:p w14:paraId="4A6F84D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21" w:type="dxa"/>
            <w:textDirection w:val="btLr"/>
            <w:vAlign w:val="center"/>
          </w:tcPr>
          <w:p w14:paraId="3348324E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14F7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660" w:type="dxa"/>
            <w:textDirection w:val="btLr"/>
            <w:vAlign w:val="center"/>
          </w:tcPr>
          <w:p w14:paraId="73BE9A0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округ</w:t>
            </w:r>
          </w:p>
        </w:tc>
        <w:tc>
          <w:tcPr>
            <w:tcW w:w="621" w:type="dxa"/>
            <w:textDirection w:val="btLr"/>
            <w:vAlign w:val="center"/>
          </w:tcPr>
          <w:p w14:paraId="7227C127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819" w:type="dxa"/>
            <w:textDirection w:val="btLr"/>
          </w:tcPr>
          <w:p w14:paraId="7A29E170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50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Коэффициент </w:t>
            </w:r>
            <w:proofErr w:type="gramStart"/>
            <w:r w:rsidRPr="006150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сравнения  (</w:t>
            </w:r>
            <w:proofErr w:type="gramEnd"/>
            <w:r w:rsidRPr="0061501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округ /область)</w:t>
            </w:r>
          </w:p>
        </w:tc>
      </w:tr>
      <w:tr w:rsidR="004866B0" w:rsidRPr="00B14F7E" w14:paraId="6AF0C7CF" w14:textId="77777777" w:rsidTr="004866B0">
        <w:trPr>
          <w:trHeight w:val="315"/>
        </w:trPr>
        <w:tc>
          <w:tcPr>
            <w:tcW w:w="1727" w:type="dxa"/>
            <w:shd w:val="clear" w:color="auto" w:fill="auto"/>
            <w:vAlign w:val="center"/>
          </w:tcPr>
          <w:p w14:paraId="12A7307F" w14:textId="77777777" w:rsidR="004866B0" w:rsidRPr="00B14F7E" w:rsidRDefault="004866B0" w:rsidP="004866B0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рождаемости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2FC324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21CC33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BA3846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B1B9FB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DCAF4C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E1DC3E5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6F1123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6954A2B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749" w:type="dxa"/>
            <w:vAlign w:val="center"/>
          </w:tcPr>
          <w:p w14:paraId="6EF3456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621" w:type="dxa"/>
            <w:vAlign w:val="center"/>
          </w:tcPr>
          <w:p w14:paraId="05BA9B73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660" w:type="dxa"/>
            <w:vAlign w:val="center"/>
          </w:tcPr>
          <w:p w14:paraId="62EA3735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621" w:type="dxa"/>
            <w:vAlign w:val="center"/>
          </w:tcPr>
          <w:p w14:paraId="4E54E171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819" w:type="dxa"/>
            <w:vAlign w:val="center"/>
          </w:tcPr>
          <w:p w14:paraId="29598930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1,05</w:t>
            </w:r>
          </w:p>
        </w:tc>
      </w:tr>
      <w:tr w:rsidR="004866B0" w:rsidRPr="00B14F7E" w14:paraId="37B3CBC0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322E3414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190C20D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121,2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9713DF3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86242D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CABB282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1EC151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F21AD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AFBFA1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FB59A8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87,4</w:t>
            </w:r>
          </w:p>
        </w:tc>
        <w:tc>
          <w:tcPr>
            <w:tcW w:w="749" w:type="dxa"/>
            <w:vAlign w:val="center"/>
          </w:tcPr>
          <w:p w14:paraId="04F6B91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621" w:type="dxa"/>
            <w:vAlign w:val="center"/>
          </w:tcPr>
          <w:p w14:paraId="08266A3D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  <w:tc>
          <w:tcPr>
            <w:tcW w:w="660" w:type="dxa"/>
            <w:vAlign w:val="center"/>
          </w:tcPr>
          <w:p w14:paraId="44C66E51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621" w:type="dxa"/>
            <w:vAlign w:val="center"/>
          </w:tcPr>
          <w:p w14:paraId="0B82F032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19" w:type="dxa"/>
            <w:vAlign w:val="center"/>
          </w:tcPr>
          <w:p w14:paraId="39456EAE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6B0" w:rsidRPr="00B14F7E" w14:paraId="5E4871BD" w14:textId="77777777" w:rsidTr="004866B0">
        <w:trPr>
          <w:trHeight w:val="315"/>
        </w:trPr>
        <w:tc>
          <w:tcPr>
            <w:tcW w:w="1727" w:type="dxa"/>
            <w:shd w:val="clear" w:color="auto" w:fill="auto"/>
            <w:vAlign w:val="center"/>
          </w:tcPr>
          <w:p w14:paraId="079C439E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смертности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10DAC71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41463C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D45438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53D6C23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06A547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A37BD63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7695C7A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100D822D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749" w:type="dxa"/>
            <w:vAlign w:val="center"/>
          </w:tcPr>
          <w:p w14:paraId="7147A14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621" w:type="dxa"/>
            <w:vAlign w:val="center"/>
          </w:tcPr>
          <w:p w14:paraId="6402418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vAlign w:val="center"/>
          </w:tcPr>
          <w:p w14:paraId="4599EA09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621" w:type="dxa"/>
            <w:vAlign w:val="center"/>
          </w:tcPr>
          <w:p w14:paraId="3CB42201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819" w:type="dxa"/>
            <w:vAlign w:val="center"/>
          </w:tcPr>
          <w:p w14:paraId="658945D2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4866B0" w:rsidRPr="00B14F7E" w14:paraId="35CCB6B2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1C404172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681B677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E5D0AC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273909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67EED7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E68A45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F7509E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8099F2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42BC33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49" w:type="dxa"/>
            <w:vAlign w:val="center"/>
          </w:tcPr>
          <w:p w14:paraId="1DED9862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621" w:type="dxa"/>
            <w:vAlign w:val="center"/>
          </w:tcPr>
          <w:p w14:paraId="3EFBBB4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660" w:type="dxa"/>
            <w:vAlign w:val="center"/>
          </w:tcPr>
          <w:p w14:paraId="5A4D2853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621" w:type="dxa"/>
            <w:vAlign w:val="center"/>
          </w:tcPr>
          <w:p w14:paraId="5D10F090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19" w:type="dxa"/>
            <w:vAlign w:val="center"/>
          </w:tcPr>
          <w:p w14:paraId="6DE99A2E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6B0" w:rsidRPr="00B14F7E" w14:paraId="3E9A6049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0989985E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Естественный прирост (+), убыль (-) населения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7EA70F7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A09F0D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-4,5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A6A795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1BE191D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4D60F7A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31CA00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0C33FBE5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153416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749" w:type="dxa"/>
            <w:vAlign w:val="center"/>
          </w:tcPr>
          <w:p w14:paraId="3200012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621" w:type="dxa"/>
            <w:vAlign w:val="center"/>
          </w:tcPr>
          <w:p w14:paraId="45380F2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-4,1</w:t>
            </w:r>
          </w:p>
        </w:tc>
        <w:tc>
          <w:tcPr>
            <w:tcW w:w="660" w:type="dxa"/>
            <w:vAlign w:val="center"/>
          </w:tcPr>
          <w:p w14:paraId="12A92B0D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-5,3</w:t>
            </w:r>
          </w:p>
        </w:tc>
        <w:tc>
          <w:tcPr>
            <w:tcW w:w="621" w:type="dxa"/>
            <w:vAlign w:val="center"/>
          </w:tcPr>
          <w:p w14:paraId="7EE53ED3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819" w:type="dxa"/>
            <w:vAlign w:val="center"/>
          </w:tcPr>
          <w:p w14:paraId="3BA83231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1,08</w:t>
            </w:r>
          </w:p>
        </w:tc>
      </w:tr>
      <w:tr w:rsidR="004866B0" w:rsidRPr="00B14F7E" w14:paraId="487C2948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436CAC3B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B1839D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B70926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18AC447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3CB700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E95C4D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2AD2F1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116,7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8F46E0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223,5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442DF93B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135,7</w:t>
            </w:r>
          </w:p>
        </w:tc>
        <w:tc>
          <w:tcPr>
            <w:tcW w:w="749" w:type="dxa"/>
            <w:vAlign w:val="center"/>
          </w:tcPr>
          <w:p w14:paraId="32BF1B7C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126,3</w:t>
            </w:r>
          </w:p>
        </w:tc>
        <w:tc>
          <w:tcPr>
            <w:tcW w:w="621" w:type="dxa"/>
            <w:vAlign w:val="center"/>
          </w:tcPr>
          <w:p w14:paraId="688E2FB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110,8</w:t>
            </w:r>
          </w:p>
        </w:tc>
        <w:tc>
          <w:tcPr>
            <w:tcW w:w="660" w:type="dxa"/>
            <w:vAlign w:val="center"/>
          </w:tcPr>
          <w:p w14:paraId="31C9B795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621" w:type="dxa"/>
            <w:vAlign w:val="center"/>
          </w:tcPr>
          <w:p w14:paraId="22948DC5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119,5</w:t>
            </w:r>
          </w:p>
        </w:tc>
        <w:tc>
          <w:tcPr>
            <w:tcW w:w="819" w:type="dxa"/>
            <w:vAlign w:val="center"/>
          </w:tcPr>
          <w:p w14:paraId="380F92B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866B0" w:rsidRPr="00B14F7E" w14:paraId="7F2ABDE2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5E488ED7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Миграционный прирост (+), убыль (-) населения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209CA639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4A1A39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80C906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-5,2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50C5EAA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56986FC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-6,6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052532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D70CB5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5B35190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49" w:type="dxa"/>
            <w:vAlign w:val="center"/>
          </w:tcPr>
          <w:p w14:paraId="1F0DEE4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621" w:type="dxa"/>
            <w:vAlign w:val="center"/>
          </w:tcPr>
          <w:p w14:paraId="747AA6E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660" w:type="dxa"/>
            <w:vAlign w:val="center"/>
          </w:tcPr>
          <w:p w14:paraId="2061E3F5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621" w:type="dxa"/>
            <w:vAlign w:val="center"/>
          </w:tcPr>
          <w:p w14:paraId="6672E12E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9" w:type="dxa"/>
            <w:vAlign w:val="center"/>
          </w:tcPr>
          <w:p w14:paraId="60357DDF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0,98</w:t>
            </w:r>
          </w:p>
        </w:tc>
      </w:tr>
      <w:tr w:rsidR="004866B0" w:rsidRPr="00B14F7E" w14:paraId="6B1A1E16" w14:textId="77777777" w:rsidTr="004866B0">
        <w:trPr>
          <w:trHeight w:val="630"/>
        </w:trPr>
        <w:tc>
          <w:tcPr>
            <w:tcW w:w="1727" w:type="dxa"/>
            <w:shd w:val="clear" w:color="auto" w:fill="auto"/>
            <w:vAlign w:val="center"/>
          </w:tcPr>
          <w:p w14:paraId="25C37A31" w14:textId="77777777" w:rsidR="004866B0" w:rsidRPr="00B14F7E" w:rsidRDefault="004866B0" w:rsidP="004866B0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573383A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6E4DFC3F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112,5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40D2FCA4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932EDE0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31DCA376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126,9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7877ADB8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118,4</w:t>
            </w:r>
          </w:p>
        </w:tc>
        <w:tc>
          <w:tcPr>
            <w:tcW w:w="621" w:type="dxa"/>
            <w:shd w:val="clear" w:color="auto" w:fill="auto"/>
            <w:vAlign w:val="center"/>
          </w:tcPr>
          <w:p w14:paraId="2250737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682" w:type="dxa"/>
            <w:shd w:val="clear" w:color="auto" w:fill="auto"/>
            <w:vAlign w:val="center"/>
          </w:tcPr>
          <w:p w14:paraId="036A6D62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49" w:type="dxa"/>
            <w:vAlign w:val="center"/>
          </w:tcPr>
          <w:p w14:paraId="24F2F137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621" w:type="dxa"/>
            <w:vAlign w:val="center"/>
          </w:tcPr>
          <w:p w14:paraId="171C8FB1" w14:textId="77777777" w:rsidR="004866B0" w:rsidRPr="00B14F7E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B14F7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vAlign w:val="center"/>
          </w:tcPr>
          <w:p w14:paraId="3DC1426E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163,9</w:t>
            </w:r>
          </w:p>
        </w:tc>
        <w:tc>
          <w:tcPr>
            <w:tcW w:w="621" w:type="dxa"/>
            <w:vAlign w:val="center"/>
          </w:tcPr>
          <w:p w14:paraId="3A1E5A97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1501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19" w:type="dxa"/>
            <w:vAlign w:val="center"/>
          </w:tcPr>
          <w:p w14:paraId="39862A86" w14:textId="77777777" w:rsidR="004866B0" w:rsidRPr="00615013" w:rsidRDefault="004866B0" w:rsidP="004866B0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64010FCD" w14:textId="77777777" w:rsidR="004866B0" w:rsidRDefault="004866B0" w:rsidP="00B14F7E">
      <w:pPr>
        <w:spacing w:line="240" w:lineRule="atLeast"/>
        <w:ind w:firstLine="0"/>
        <w:jc w:val="left"/>
        <w:rPr>
          <w:rFonts w:eastAsia="Times New Roman"/>
          <w:i/>
          <w:sz w:val="22"/>
          <w:lang w:eastAsia="ru-RU"/>
        </w:rPr>
      </w:pPr>
    </w:p>
    <w:p w14:paraId="17C81533" w14:textId="77777777" w:rsidR="00B14F7E" w:rsidRPr="00B14F7E" w:rsidRDefault="00B14F7E" w:rsidP="00B14F7E">
      <w:pPr>
        <w:spacing w:line="240" w:lineRule="atLeast"/>
        <w:ind w:firstLine="0"/>
        <w:jc w:val="left"/>
        <w:rPr>
          <w:rFonts w:eastAsia="Times New Roman"/>
          <w:i/>
          <w:sz w:val="22"/>
          <w:lang w:eastAsia="ru-RU"/>
        </w:rPr>
      </w:pPr>
      <w:r w:rsidRPr="00B14F7E">
        <w:rPr>
          <w:rFonts w:eastAsia="Times New Roman"/>
          <w:i/>
          <w:sz w:val="22"/>
          <w:lang w:eastAsia="ru-RU"/>
        </w:rPr>
        <w:t xml:space="preserve">* По данным </w:t>
      </w:r>
      <w:proofErr w:type="spellStart"/>
      <w:r w:rsidRPr="00B14F7E">
        <w:rPr>
          <w:rFonts w:eastAsia="Times New Roman"/>
          <w:i/>
          <w:sz w:val="22"/>
          <w:lang w:eastAsia="ru-RU"/>
        </w:rPr>
        <w:t>Белгородстата</w:t>
      </w:r>
      <w:proofErr w:type="spellEnd"/>
    </w:p>
    <w:p w14:paraId="71E20451" w14:textId="77777777" w:rsidR="00B14F7E" w:rsidRDefault="00B14F7E" w:rsidP="0082271F">
      <w:pPr>
        <w:spacing w:line="240" w:lineRule="auto"/>
        <w:jc w:val="right"/>
        <w:rPr>
          <w:b/>
          <w:sz w:val="28"/>
          <w:szCs w:val="28"/>
        </w:rPr>
      </w:pPr>
    </w:p>
    <w:p w14:paraId="06CC7983" w14:textId="77777777" w:rsidR="004866B0" w:rsidRPr="00615013" w:rsidRDefault="004866B0" w:rsidP="004866B0">
      <w:pPr>
        <w:rPr>
          <w:szCs w:val="28"/>
        </w:rPr>
      </w:pPr>
      <w:r w:rsidRPr="00615013">
        <w:rPr>
          <w:szCs w:val="28"/>
        </w:rPr>
        <w:t xml:space="preserve">В последние годы отмечается снижение уровня рождаемости населения Алексеевского городского округа. В 2019 году коэффициент рождаемости составил 8,9 промилле и имеет самое низкое значение за последние 5 лет. В тоже время уровень рождаемости населения в период с 2007 года по 2019 </w:t>
      </w:r>
      <w:r w:rsidR="00615013" w:rsidRPr="00615013">
        <w:rPr>
          <w:szCs w:val="28"/>
        </w:rPr>
        <w:t>год превышал</w:t>
      </w:r>
      <w:r w:rsidRPr="00615013">
        <w:rPr>
          <w:szCs w:val="28"/>
        </w:rPr>
        <w:t xml:space="preserve"> областной показатель.</w:t>
      </w:r>
    </w:p>
    <w:p w14:paraId="6D5E4139" w14:textId="77777777" w:rsidR="004866B0" w:rsidRPr="000F552C" w:rsidRDefault="004866B0" w:rsidP="004866B0">
      <w:pPr>
        <w:rPr>
          <w:szCs w:val="28"/>
        </w:rPr>
      </w:pPr>
      <w:r w:rsidRPr="00615013">
        <w:rPr>
          <w:szCs w:val="28"/>
        </w:rPr>
        <w:t>Динамика смертности населения характеризуется общей тенденцией снижения (с 15,1 промилле в 2007 году до 14,2 промилле в 2019 году). Уровень смертности населения за анализируемый период превысил областной показатель.</w:t>
      </w:r>
      <w:r w:rsidRPr="000F552C">
        <w:rPr>
          <w:szCs w:val="28"/>
        </w:rPr>
        <w:t xml:space="preserve"> </w:t>
      </w:r>
    </w:p>
    <w:p w14:paraId="53F90F1B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14C57220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75B7FE01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2E985809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25762BDC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417D618D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021434C5" w14:textId="77777777" w:rsidR="00615013" w:rsidRDefault="00615013" w:rsidP="00EA281A">
      <w:pPr>
        <w:spacing w:line="240" w:lineRule="auto"/>
        <w:jc w:val="right"/>
        <w:rPr>
          <w:b/>
          <w:szCs w:val="28"/>
        </w:rPr>
      </w:pPr>
    </w:p>
    <w:p w14:paraId="5C39152C" w14:textId="77777777" w:rsidR="00EA281A" w:rsidRPr="000F552C" w:rsidRDefault="00EA281A" w:rsidP="00EA281A">
      <w:pPr>
        <w:spacing w:line="240" w:lineRule="auto"/>
        <w:jc w:val="right"/>
        <w:rPr>
          <w:b/>
          <w:szCs w:val="28"/>
        </w:rPr>
      </w:pPr>
      <w:r w:rsidRPr="000F552C">
        <w:rPr>
          <w:b/>
          <w:szCs w:val="28"/>
        </w:rPr>
        <w:lastRenderedPageBreak/>
        <w:t>Таблица 1.6.</w:t>
      </w:r>
      <w:r w:rsidR="00B14F7E" w:rsidRPr="000F552C">
        <w:rPr>
          <w:b/>
          <w:szCs w:val="28"/>
        </w:rPr>
        <w:t>4</w:t>
      </w:r>
    </w:p>
    <w:p w14:paraId="14EE2E41" w14:textId="77777777" w:rsidR="00EA281A" w:rsidRPr="00025E20" w:rsidRDefault="00EA281A" w:rsidP="00EA281A">
      <w:pPr>
        <w:spacing w:line="240" w:lineRule="auto"/>
        <w:jc w:val="center"/>
        <w:rPr>
          <w:b/>
          <w:szCs w:val="28"/>
        </w:rPr>
      </w:pPr>
      <w:r w:rsidRPr="00025E20">
        <w:rPr>
          <w:b/>
          <w:szCs w:val="28"/>
        </w:rPr>
        <w:t>Динамика численности обучающихся</w:t>
      </w:r>
    </w:p>
    <w:p w14:paraId="107121FF" w14:textId="77777777" w:rsidR="00B01018" w:rsidRPr="00025E20" w:rsidRDefault="00B01018" w:rsidP="00B01018">
      <w:pPr>
        <w:spacing w:line="240" w:lineRule="auto"/>
        <w:rPr>
          <w:sz w:val="28"/>
          <w:szCs w:val="28"/>
        </w:rPr>
      </w:pPr>
    </w:p>
    <w:tbl>
      <w:tblPr>
        <w:tblStyle w:val="af2"/>
        <w:tblW w:w="4778" w:type="pct"/>
        <w:tblLook w:val="04A0" w:firstRow="1" w:lastRow="0" w:firstColumn="1" w:lastColumn="0" w:noHBand="0" w:noVBand="1"/>
      </w:tblPr>
      <w:tblGrid>
        <w:gridCol w:w="3913"/>
        <w:gridCol w:w="1156"/>
        <w:gridCol w:w="1155"/>
        <w:gridCol w:w="1155"/>
        <w:gridCol w:w="1155"/>
        <w:gridCol w:w="1153"/>
      </w:tblGrid>
      <w:tr w:rsidR="00025E20" w:rsidRPr="00025E20" w14:paraId="56E4F669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7D2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>Показатели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85F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>2015г.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A942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 xml:space="preserve">2016 г.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462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>2017 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3BC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>2018 г.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EDC" w14:textId="77777777" w:rsidR="00025E20" w:rsidRPr="00025E20" w:rsidRDefault="00025E20" w:rsidP="00025E20">
            <w:pPr>
              <w:ind w:firstLine="0"/>
              <w:jc w:val="center"/>
              <w:rPr>
                <w:b/>
                <w:sz w:val="20"/>
              </w:rPr>
            </w:pPr>
            <w:r w:rsidRPr="00025E20">
              <w:rPr>
                <w:b/>
                <w:sz w:val="20"/>
              </w:rPr>
              <w:t>2019 г.</w:t>
            </w:r>
          </w:p>
        </w:tc>
      </w:tr>
      <w:tr w:rsidR="00025E20" w:rsidRPr="00025E20" w14:paraId="293AA009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7D7" w14:textId="77777777" w:rsidR="00025E20" w:rsidRPr="006003FE" w:rsidRDefault="00025E20" w:rsidP="00025E20">
            <w:pPr>
              <w:spacing w:line="240" w:lineRule="auto"/>
              <w:ind w:firstLine="0"/>
              <w:rPr>
                <w:sz w:val="20"/>
              </w:rPr>
            </w:pPr>
            <w:r w:rsidRPr="006003FE">
              <w:rPr>
                <w:sz w:val="20"/>
              </w:rPr>
              <w:t xml:space="preserve">Численность детей в возрасте от 1 до 6 лет, получающих услугу дошкольного образования 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99F4" w14:textId="77777777" w:rsidR="00025E20" w:rsidRPr="006003FE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03FE">
              <w:rPr>
                <w:sz w:val="20"/>
              </w:rPr>
              <w:t>2898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C6C3" w14:textId="77777777" w:rsidR="00025E20" w:rsidRPr="006003FE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03FE">
              <w:rPr>
                <w:sz w:val="20"/>
              </w:rPr>
              <w:t>2753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E542" w14:textId="77777777" w:rsidR="00025E20" w:rsidRPr="006003FE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03FE">
              <w:rPr>
                <w:sz w:val="20"/>
              </w:rPr>
              <w:t>2809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B36" w14:textId="77777777" w:rsidR="00025E20" w:rsidRPr="006003FE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03FE">
              <w:rPr>
                <w:sz w:val="20"/>
              </w:rPr>
              <w:t>2804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43CC" w14:textId="77777777" w:rsidR="00025E20" w:rsidRPr="006003FE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003FE">
              <w:rPr>
                <w:sz w:val="20"/>
              </w:rPr>
              <w:t>2898</w:t>
            </w:r>
          </w:p>
        </w:tc>
      </w:tr>
      <w:tr w:rsidR="00025E20" w:rsidRPr="00025E20" w14:paraId="1FE2622D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3237" w14:textId="77777777" w:rsidR="00025E20" w:rsidRPr="00615013" w:rsidRDefault="00025E20" w:rsidP="00025E20">
            <w:pPr>
              <w:spacing w:line="240" w:lineRule="auto"/>
              <w:ind w:firstLine="0"/>
              <w:rPr>
                <w:sz w:val="20"/>
              </w:rPr>
            </w:pPr>
            <w:r w:rsidRPr="00615013">
              <w:rPr>
                <w:sz w:val="20"/>
              </w:rPr>
              <w:t xml:space="preserve">Общая численность обучающихся в общеобразовательных организациях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39F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5829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E3DC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6028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221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6136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992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6238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00" w14:textId="77777777" w:rsidR="00025E20" w:rsidRPr="00615013" w:rsidRDefault="003F64BD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6321</w:t>
            </w:r>
          </w:p>
        </w:tc>
      </w:tr>
      <w:tr w:rsidR="00025E20" w:rsidRPr="00025E20" w14:paraId="5E671BD5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1976" w14:textId="77777777" w:rsidR="00025E20" w:rsidRPr="00615013" w:rsidRDefault="00025E20" w:rsidP="00025E20">
            <w:pPr>
              <w:spacing w:line="240" w:lineRule="auto"/>
              <w:ind w:firstLine="0"/>
              <w:rPr>
                <w:sz w:val="20"/>
              </w:rPr>
            </w:pPr>
            <w:r w:rsidRPr="00615013">
              <w:rPr>
                <w:sz w:val="20"/>
              </w:rPr>
              <w:t>Количество школьников, занимающихся во вторую смену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7CA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E4A5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39F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F81F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6C65" w14:textId="77777777" w:rsidR="00025E20" w:rsidRPr="00615013" w:rsidRDefault="003F64BD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0</w:t>
            </w:r>
          </w:p>
        </w:tc>
      </w:tr>
      <w:tr w:rsidR="00025E20" w:rsidRPr="00025E20" w14:paraId="32661304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9C9C" w14:textId="77777777" w:rsidR="00025E20" w:rsidRPr="00615013" w:rsidRDefault="00025E20" w:rsidP="00025E20">
            <w:pPr>
              <w:spacing w:line="240" w:lineRule="auto"/>
              <w:ind w:firstLine="0"/>
              <w:rPr>
                <w:sz w:val="20"/>
              </w:rPr>
            </w:pPr>
            <w:r w:rsidRPr="00615013">
              <w:rPr>
                <w:sz w:val="20"/>
              </w:rPr>
              <w:t>Количество школьников, занимающихся в режиме пятидневной рабочей недели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EB89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4015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9898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6028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F767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6136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11BF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6238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925E" w14:textId="77777777" w:rsidR="00025E20" w:rsidRPr="00615013" w:rsidRDefault="003F64BD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6321</w:t>
            </w:r>
          </w:p>
        </w:tc>
      </w:tr>
      <w:tr w:rsidR="00025E20" w:rsidRPr="00025E20" w14:paraId="66665E79" w14:textId="77777777" w:rsidTr="0043656F"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4564" w14:textId="77777777" w:rsidR="00025E20" w:rsidRPr="00615013" w:rsidRDefault="00025E20" w:rsidP="00025E20">
            <w:pPr>
              <w:spacing w:line="240" w:lineRule="auto"/>
              <w:ind w:firstLine="0"/>
              <w:rPr>
                <w:sz w:val="20"/>
              </w:rPr>
            </w:pPr>
            <w:r w:rsidRPr="00615013">
              <w:rPr>
                <w:sz w:val="20"/>
              </w:rPr>
              <w:t>Общая численность детей в возрасте от 5 до 18 лет, охваченных программами дополнительного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C501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6506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6944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6832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E7E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6711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7AFB" w14:textId="77777777" w:rsidR="00025E20" w:rsidRPr="00615013" w:rsidRDefault="00025E20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6734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B58C" w14:textId="77777777" w:rsidR="00025E20" w:rsidRPr="00615013" w:rsidRDefault="003F64BD" w:rsidP="00615013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615013">
              <w:rPr>
                <w:sz w:val="20"/>
              </w:rPr>
              <w:t>6724</w:t>
            </w:r>
          </w:p>
        </w:tc>
      </w:tr>
    </w:tbl>
    <w:p w14:paraId="00434504" w14:textId="77777777" w:rsidR="00E97563" w:rsidRPr="00025E20" w:rsidRDefault="00E97563" w:rsidP="00E97563">
      <w:pPr>
        <w:spacing w:after="160" w:line="259" w:lineRule="auto"/>
        <w:ind w:firstLine="0"/>
        <w:jc w:val="left"/>
        <w:rPr>
          <w:color w:val="FF0000"/>
        </w:rPr>
      </w:pPr>
    </w:p>
    <w:p w14:paraId="2FBB6400" w14:textId="77777777" w:rsidR="00E97563" w:rsidRDefault="00E97563" w:rsidP="005326B9">
      <w:pPr>
        <w:pStyle w:val="2"/>
      </w:pPr>
      <w:bookmarkStart w:id="9" w:name="_Toc79069544"/>
      <w:r>
        <w:t>2</w:t>
      </w:r>
      <w:r w:rsidRPr="00D30670">
        <w:t xml:space="preserve">. </w:t>
      </w:r>
      <w:r>
        <w:t>Анализ состояния и перспектив развития системы образования: основная часть.</w:t>
      </w:r>
      <w:bookmarkEnd w:id="9"/>
    </w:p>
    <w:p w14:paraId="42F81AA9" w14:textId="77777777" w:rsidR="00E16FED" w:rsidRPr="00FA1024" w:rsidRDefault="00E16FED" w:rsidP="00600A9C">
      <w:pPr>
        <w:pStyle w:val="3"/>
      </w:pPr>
      <w:bookmarkStart w:id="10" w:name="_Toc79069545"/>
      <w:r w:rsidRPr="00FA1024">
        <w:t>2.1. Сведения о развитии дошкольного образования</w:t>
      </w:r>
      <w:r w:rsidR="000F552C" w:rsidRPr="00FA1024">
        <w:t>.</w:t>
      </w:r>
      <w:bookmarkEnd w:id="10"/>
    </w:p>
    <w:p w14:paraId="43239245" w14:textId="77777777" w:rsidR="00E16FED" w:rsidRPr="00615013" w:rsidRDefault="00E16FED" w:rsidP="000F552C">
      <w:pPr>
        <w:pStyle w:val="aff3"/>
        <w:spacing w:before="0" w:beforeAutospacing="0" w:after="0" w:afterAutospacing="0" w:line="360" w:lineRule="auto"/>
        <w:ind w:firstLine="709"/>
        <w:jc w:val="both"/>
      </w:pPr>
      <w:r w:rsidRPr="00615013">
        <w:t>Основными направлениями деятельности управления образования администрации Алексеевского городского округа</w:t>
      </w:r>
      <w:r w:rsidR="00632B4D" w:rsidRPr="00615013">
        <w:t xml:space="preserve"> в 2019</w:t>
      </w:r>
      <w:r w:rsidRPr="00615013">
        <w:t xml:space="preserve"> году являются: организация предоставления общедоступного бесплатного дошкольного образования, повышение квалификации педагогических кадров, поддержка муниципальных и региональных проектов, направленных на повышение эффективности и качества дошкольного образования, развитие муниципально – частного партнерства.</w:t>
      </w:r>
    </w:p>
    <w:p w14:paraId="46AF48D8" w14:textId="77777777" w:rsidR="00E16FED" w:rsidRPr="00615013" w:rsidRDefault="00632B4D" w:rsidP="000F552C">
      <w:pPr>
        <w:pStyle w:val="aff3"/>
        <w:spacing w:before="0" w:beforeAutospacing="0" w:after="0" w:afterAutospacing="0" w:line="360" w:lineRule="auto"/>
        <w:ind w:firstLine="709"/>
        <w:jc w:val="both"/>
      </w:pPr>
      <w:r w:rsidRPr="00615013">
        <w:t>В 2019</w:t>
      </w:r>
      <w:r w:rsidR="00E16FED" w:rsidRPr="00615013">
        <w:t xml:space="preserve"> году на территории района функционировало 34 образовательных организации, в том числе 24 муниципальных</w:t>
      </w:r>
      <w:r w:rsidRPr="00615013">
        <w:t xml:space="preserve"> детских сада, с количеством 105 групп полного дня пребывания (2345</w:t>
      </w:r>
      <w:r w:rsidR="00E16FED" w:rsidRPr="00615013">
        <w:t xml:space="preserve"> мест); 12 групп на базе 10 общеобразовательных школ, с общим количеством 237 м</w:t>
      </w:r>
      <w:r w:rsidRPr="00615013">
        <w:t>ест; 11</w:t>
      </w:r>
      <w:r w:rsidR="00E16FED" w:rsidRPr="00615013">
        <w:t xml:space="preserve"> групп кратковременного пребыв</w:t>
      </w:r>
      <w:r w:rsidRPr="00615013">
        <w:t>ания на базе детских садов - 140</w:t>
      </w:r>
      <w:r w:rsidR="00E16FED" w:rsidRPr="00615013">
        <w:t xml:space="preserve"> мест; 3 группы кратковременного пребывания </w:t>
      </w:r>
      <w:proofErr w:type="spellStart"/>
      <w:r w:rsidR="00E16FED" w:rsidRPr="00615013">
        <w:t>предшкольной</w:t>
      </w:r>
      <w:proofErr w:type="spellEnd"/>
      <w:r w:rsidR="00E16FED" w:rsidRPr="00615013">
        <w:t xml:space="preserve"> подготовки на базе сельских школ – 45 мест. Негосу</w:t>
      </w:r>
      <w:r w:rsidRPr="00615013">
        <w:t>дарственный сектор представлен 4 группами – 80 мест (94 ребёнка</w:t>
      </w:r>
      <w:r w:rsidR="00E16FED" w:rsidRPr="00615013">
        <w:t>).</w:t>
      </w:r>
    </w:p>
    <w:p w14:paraId="4D8A4FE6" w14:textId="77777777" w:rsidR="00E16FED" w:rsidRPr="00615013" w:rsidRDefault="00E16FED" w:rsidP="000F552C">
      <w:pPr>
        <w:pStyle w:val="4"/>
        <w:spacing w:before="0"/>
        <w:rPr>
          <w:szCs w:val="24"/>
        </w:rPr>
      </w:pPr>
      <w:r w:rsidRPr="00615013">
        <w:rPr>
          <w:szCs w:val="24"/>
        </w:rPr>
        <w:t>Контингент</w:t>
      </w:r>
    </w:p>
    <w:p w14:paraId="4E2804B1" w14:textId="77777777" w:rsidR="00E16FED" w:rsidRPr="00615013" w:rsidRDefault="00E16FED" w:rsidP="000F552C">
      <w:pPr>
        <w:ind w:firstLine="567"/>
        <w:rPr>
          <w:szCs w:val="24"/>
        </w:rPr>
      </w:pPr>
      <w:r w:rsidRPr="00615013">
        <w:rPr>
          <w:szCs w:val="24"/>
        </w:rPr>
        <w:t>По данным ежемесячного мониторинга «Электронная очередь»</w:t>
      </w:r>
      <w:r w:rsidR="00923206" w:rsidRPr="00615013">
        <w:rPr>
          <w:szCs w:val="24"/>
        </w:rPr>
        <w:t xml:space="preserve"> по состоянию на 30 декабря 2019</w:t>
      </w:r>
      <w:r w:rsidRPr="00615013">
        <w:rPr>
          <w:szCs w:val="24"/>
        </w:rPr>
        <w:t xml:space="preserve"> года численность охваченных дошкольным образованием детей (полный день пребывания) в возрасте от 3 до 7 лет в территории составила </w:t>
      </w:r>
      <w:r w:rsidR="00923206" w:rsidRPr="00615013">
        <w:rPr>
          <w:szCs w:val="24"/>
        </w:rPr>
        <w:t>2471 человека или 81,4</w:t>
      </w:r>
      <w:r w:rsidRPr="00615013">
        <w:rPr>
          <w:szCs w:val="24"/>
        </w:rPr>
        <w:t>% от общей численности детей указанной категории (</w:t>
      </w:r>
      <w:r w:rsidR="00923206" w:rsidRPr="00615013">
        <w:rPr>
          <w:szCs w:val="24"/>
        </w:rPr>
        <w:t>3034</w:t>
      </w:r>
      <w:r w:rsidRPr="00615013">
        <w:rPr>
          <w:szCs w:val="24"/>
        </w:rPr>
        <w:t xml:space="preserve"> человека).  </w:t>
      </w:r>
    </w:p>
    <w:p w14:paraId="7048E7D8" w14:textId="77777777" w:rsidR="00E16FED" w:rsidRPr="00615013" w:rsidRDefault="00960DE4" w:rsidP="000F552C">
      <w:pPr>
        <w:ind w:firstLine="567"/>
        <w:rPr>
          <w:szCs w:val="24"/>
        </w:rPr>
      </w:pPr>
      <w:r w:rsidRPr="00615013">
        <w:rPr>
          <w:szCs w:val="24"/>
        </w:rPr>
        <w:t>На конец 2019</w:t>
      </w:r>
      <w:r w:rsidR="00E16FED" w:rsidRPr="00615013">
        <w:rPr>
          <w:szCs w:val="24"/>
        </w:rPr>
        <w:t xml:space="preserve"> года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составляла </w:t>
      </w:r>
      <w:r w:rsidR="00080A69" w:rsidRPr="00615013">
        <w:rPr>
          <w:szCs w:val="24"/>
        </w:rPr>
        <w:t>2646</w:t>
      </w:r>
      <w:r w:rsidR="00E16FED" w:rsidRPr="00615013">
        <w:rPr>
          <w:szCs w:val="24"/>
        </w:rPr>
        <w:t xml:space="preserve"> человек, что на </w:t>
      </w:r>
      <w:r w:rsidR="00080A69" w:rsidRPr="00615013">
        <w:rPr>
          <w:szCs w:val="24"/>
        </w:rPr>
        <w:t>74</w:t>
      </w:r>
      <w:r w:rsidR="00E16FED" w:rsidRPr="00615013">
        <w:rPr>
          <w:szCs w:val="24"/>
        </w:rPr>
        <w:t xml:space="preserve"> человек</w:t>
      </w:r>
      <w:r w:rsidR="00080A69" w:rsidRPr="00615013">
        <w:rPr>
          <w:szCs w:val="24"/>
        </w:rPr>
        <w:t>а меньше относительно 2018</w:t>
      </w:r>
      <w:r w:rsidR="00E16FED" w:rsidRPr="00615013">
        <w:rPr>
          <w:szCs w:val="24"/>
        </w:rPr>
        <w:t xml:space="preserve"> года (рисунок 1). В процентном выражении меньше </w:t>
      </w:r>
      <w:proofErr w:type="gramStart"/>
      <w:r w:rsidR="00E16FED" w:rsidRPr="00615013">
        <w:rPr>
          <w:szCs w:val="24"/>
        </w:rPr>
        <w:t xml:space="preserve">на  </w:t>
      </w:r>
      <w:r w:rsidR="00692664" w:rsidRPr="00615013">
        <w:rPr>
          <w:szCs w:val="24"/>
        </w:rPr>
        <w:t>2</w:t>
      </w:r>
      <w:proofErr w:type="gramEnd"/>
      <w:r w:rsidR="00692664" w:rsidRPr="00615013">
        <w:rPr>
          <w:szCs w:val="24"/>
        </w:rPr>
        <w:t>,7</w:t>
      </w:r>
      <w:r w:rsidR="00E16FED" w:rsidRPr="00615013">
        <w:rPr>
          <w:szCs w:val="24"/>
        </w:rPr>
        <w:t xml:space="preserve"> %.</w:t>
      </w:r>
    </w:p>
    <w:p w14:paraId="37F338BD" w14:textId="77777777" w:rsidR="00E16FED" w:rsidRPr="00FA1024" w:rsidRDefault="00E16FED" w:rsidP="000F552C">
      <w:pPr>
        <w:ind w:firstLine="567"/>
        <w:rPr>
          <w:color w:val="FF0000"/>
          <w:szCs w:val="24"/>
        </w:rPr>
      </w:pPr>
    </w:p>
    <w:p w14:paraId="08D47A76" w14:textId="77777777" w:rsidR="00E16FED" w:rsidRPr="00FA1024" w:rsidRDefault="00E16FED" w:rsidP="00E16FED">
      <w:pPr>
        <w:ind w:firstLine="0"/>
        <w:rPr>
          <w:color w:val="FF0000"/>
        </w:rPr>
      </w:pPr>
      <w:r w:rsidRPr="00FA1024">
        <w:rPr>
          <w:noProof/>
          <w:color w:val="FF0000"/>
          <w:lang w:eastAsia="ru-RU"/>
        </w:rPr>
        <w:lastRenderedPageBreak/>
        <w:drawing>
          <wp:inline distT="0" distB="0" distL="0" distR="0" wp14:anchorId="734B82F9" wp14:editId="32EC7AA0">
            <wp:extent cx="6143625" cy="1617306"/>
            <wp:effectExtent l="0" t="0" r="9525" b="254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A6AC580" w14:textId="77777777" w:rsidR="00E16FED" w:rsidRPr="00FA1024" w:rsidRDefault="00E16FED" w:rsidP="00E16FED">
      <w:pPr>
        <w:ind w:firstLine="567"/>
        <w:rPr>
          <w:color w:val="FF0000"/>
          <w:sz w:val="28"/>
          <w:szCs w:val="28"/>
        </w:rPr>
      </w:pPr>
    </w:p>
    <w:p w14:paraId="4D27A806" w14:textId="77777777" w:rsidR="00E16FED" w:rsidRPr="00FC21B7" w:rsidRDefault="00E16FED" w:rsidP="00FC21B7">
      <w:pPr>
        <w:pStyle w:val="ae"/>
      </w:pPr>
      <w:r w:rsidRPr="00FC21B7">
        <w:t>Рисунок 1 – Численность воспитанников образовательных организаций, осуществляющих образовательную деятельность по образовательным программам дошкольного образования, в чел.</w:t>
      </w:r>
    </w:p>
    <w:p w14:paraId="0565D6EF" w14:textId="77777777" w:rsidR="00E16FED" w:rsidRPr="00FC21B7" w:rsidRDefault="00E16FED" w:rsidP="00E16FED">
      <w:pPr>
        <w:ind w:firstLine="567"/>
        <w:rPr>
          <w:szCs w:val="28"/>
        </w:rPr>
      </w:pPr>
      <w:r w:rsidRPr="00FC21B7">
        <w:rPr>
          <w:szCs w:val="28"/>
        </w:rPr>
        <w:t>Численность детей, охваченных услугами дошкольного образования в му</w:t>
      </w:r>
      <w:r w:rsidR="00080A69" w:rsidRPr="00FC21B7">
        <w:rPr>
          <w:szCs w:val="28"/>
        </w:rPr>
        <w:t xml:space="preserve">ниципальных </w:t>
      </w:r>
      <w:proofErr w:type="gramStart"/>
      <w:r w:rsidR="00080A69" w:rsidRPr="00FC21B7">
        <w:rPr>
          <w:szCs w:val="28"/>
        </w:rPr>
        <w:t>организациях  в</w:t>
      </w:r>
      <w:proofErr w:type="gramEnd"/>
      <w:r w:rsidR="00080A69" w:rsidRPr="00FC21B7">
        <w:rPr>
          <w:szCs w:val="28"/>
        </w:rPr>
        <w:t xml:space="preserve"> 2019</w:t>
      </w:r>
      <w:r w:rsidRPr="00FC21B7">
        <w:rPr>
          <w:szCs w:val="28"/>
        </w:rPr>
        <w:t xml:space="preserve"> году, составило: по городу - 2</w:t>
      </w:r>
      <w:r w:rsidR="003F5C38" w:rsidRPr="00FC21B7">
        <w:rPr>
          <w:szCs w:val="28"/>
        </w:rPr>
        <w:t>176 чел., по селу – 722</w:t>
      </w:r>
      <w:r w:rsidRPr="00FC21B7">
        <w:rPr>
          <w:szCs w:val="28"/>
        </w:rPr>
        <w:t xml:space="preserve"> чел.  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7"/>
        <w:gridCol w:w="894"/>
        <w:gridCol w:w="745"/>
        <w:gridCol w:w="947"/>
        <w:gridCol w:w="851"/>
        <w:gridCol w:w="709"/>
        <w:gridCol w:w="992"/>
        <w:gridCol w:w="992"/>
        <w:gridCol w:w="851"/>
        <w:gridCol w:w="997"/>
      </w:tblGrid>
      <w:tr w:rsidR="00E16FED" w:rsidRPr="003F5C38" w14:paraId="3D8B116A" w14:textId="77777777" w:rsidTr="00E16FED">
        <w:tc>
          <w:tcPr>
            <w:tcW w:w="2017" w:type="dxa"/>
            <w:vMerge w:val="restart"/>
          </w:tcPr>
          <w:p w14:paraId="2EF33FC1" w14:textId="77777777" w:rsidR="00E16FED" w:rsidRPr="00FC21B7" w:rsidRDefault="00E16FED" w:rsidP="000F552C">
            <w:pPr>
              <w:spacing w:line="240" w:lineRule="auto"/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Возраст воспитанников</w:t>
            </w:r>
          </w:p>
        </w:tc>
        <w:tc>
          <w:tcPr>
            <w:tcW w:w="894" w:type="dxa"/>
          </w:tcPr>
          <w:p w14:paraId="44E19A0B" w14:textId="77777777" w:rsidR="00E16FED" w:rsidRPr="00FC21B7" w:rsidRDefault="00E16FED" w:rsidP="000F552C">
            <w:pPr>
              <w:spacing w:line="240" w:lineRule="auto"/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город</w:t>
            </w:r>
          </w:p>
        </w:tc>
        <w:tc>
          <w:tcPr>
            <w:tcW w:w="745" w:type="dxa"/>
          </w:tcPr>
          <w:p w14:paraId="1DDF640D" w14:textId="77777777" w:rsidR="00E16FED" w:rsidRPr="00FC21B7" w:rsidRDefault="00E16FED" w:rsidP="000F552C">
            <w:pPr>
              <w:spacing w:line="240" w:lineRule="auto"/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село</w:t>
            </w:r>
          </w:p>
        </w:tc>
        <w:tc>
          <w:tcPr>
            <w:tcW w:w="947" w:type="dxa"/>
          </w:tcPr>
          <w:p w14:paraId="1E0E0836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% охвата детей</w:t>
            </w:r>
          </w:p>
        </w:tc>
        <w:tc>
          <w:tcPr>
            <w:tcW w:w="851" w:type="dxa"/>
          </w:tcPr>
          <w:p w14:paraId="1B5DD005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</w:tcPr>
          <w:p w14:paraId="7901FF78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село</w:t>
            </w:r>
          </w:p>
        </w:tc>
        <w:tc>
          <w:tcPr>
            <w:tcW w:w="992" w:type="dxa"/>
          </w:tcPr>
          <w:p w14:paraId="5CB28C83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% охвата детей</w:t>
            </w:r>
          </w:p>
        </w:tc>
        <w:tc>
          <w:tcPr>
            <w:tcW w:w="992" w:type="dxa"/>
          </w:tcPr>
          <w:p w14:paraId="48C56969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город</w:t>
            </w:r>
          </w:p>
        </w:tc>
        <w:tc>
          <w:tcPr>
            <w:tcW w:w="851" w:type="dxa"/>
          </w:tcPr>
          <w:p w14:paraId="5869C998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село</w:t>
            </w:r>
          </w:p>
        </w:tc>
        <w:tc>
          <w:tcPr>
            <w:tcW w:w="997" w:type="dxa"/>
          </w:tcPr>
          <w:p w14:paraId="6D67ADFF" w14:textId="77777777" w:rsidR="00E16FED" w:rsidRPr="00FC21B7" w:rsidRDefault="00E16FED" w:rsidP="000F552C">
            <w:pPr>
              <w:spacing w:line="240" w:lineRule="auto"/>
              <w:ind w:hanging="36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% охвата детей</w:t>
            </w:r>
          </w:p>
        </w:tc>
      </w:tr>
      <w:tr w:rsidR="00E16FED" w:rsidRPr="003F5C38" w14:paraId="42410015" w14:textId="77777777" w:rsidTr="00E16FED">
        <w:trPr>
          <w:trHeight w:val="560"/>
        </w:trPr>
        <w:tc>
          <w:tcPr>
            <w:tcW w:w="2017" w:type="dxa"/>
            <w:vMerge/>
          </w:tcPr>
          <w:p w14:paraId="1B27DA10" w14:textId="77777777" w:rsidR="00E16FED" w:rsidRPr="00FC21B7" w:rsidRDefault="00E16FED" w:rsidP="000F552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</w:tcPr>
          <w:p w14:paraId="62E56762" w14:textId="77777777" w:rsidR="00E16FED" w:rsidRPr="00FC21B7" w:rsidRDefault="00080A69" w:rsidP="000F552C">
            <w:pPr>
              <w:spacing w:line="240" w:lineRule="auto"/>
              <w:ind w:hanging="68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декабрь 2017 год</w:t>
            </w:r>
          </w:p>
        </w:tc>
        <w:tc>
          <w:tcPr>
            <w:tcW w:w="2552" w:type="dxa"/>
            <w:gridSpan w:val="3"/>
          </w:tcPr>
          <w:p w14:paraId="15BC170F" w14:textId="77777777" w:rsidR="00E16FED" w:rsidRPr="00FC21B7" w:rsidRDefault="00080A69" w:rsidP="000F552C">
            <w:pPr>
              <w:spacing w:line="240" w:lineRule="auto"/>
              <w:ind w:hanging="68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декабрь 2018</w:t>
            </w:r>
            <w:r w:rsidR="00E16FED" w:rsidRPr="00FC21B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840" w:type="dxa"/>
            <w:gridSpan w:val="3"/>
          </w:tcPr>
          <w:p w14:paraId="6BCD68F9" w14:textId="77777777" w:rsidR="00E16FED" w:rsidRPr="00FC21B7" w:rsidRDefault="00E16FED" w:rsidP="000F552C">
            <w:pPr>
              <w:spacing w:line="240" w:lineRule="auto"/>
              <w:ind w:hanging="68"/>
              <w:jc w:val="center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декаб</w:t>
            </w:r>
            <w:r w:rsidR="00080A69" w:rsidRPr="00FC21B7">
              <w:rPr>
                <w:sz w:val="20"/>
                <w:szCs w:val="20"/>
              </w:rPr>
              <w:t>рь 2019</w:t>
            </w:r>
            <w:r w:rsidRPr="00FC21B7">
              <w:rPr>
                <w:sz w:val="20"/>
                <w:szCs w:val="20"/>
              </w:rPr>
              <w:t xml:space="preserve"> год</w:t>
            </w:r>
          </w:p>
        </w:tc>
      </w:tr>
      <w:tr w:rsidR="00080A69" w:rsidRPr="003F5C38" w14:paraId="0A423676" w14:textId="77777777" w:rsidTr="00E16FED">
        <w:tc>
          <w:tcPr>
            <w:tcW w:w="2017" w:type="dxa"/>
          </w:tcPr>
          <w:p w14:paraId="52AD078F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1 года до 2 – х лет</w:t>
            </w:r>
          </w:p>
        </w:tc>
        <w:tc>
          <w:tcPr>
            <w:tcW w:w="894" w:type="dxa"/>
          </w:tcPr>
          <w:p w14:paraId="5307E24C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22</w:t>
            </w:r>
          </w:p>
        </w:tc>
        <w:tc>
          <w:tcPr>
            <w:tcW w:w="745" w:type="dxa"/>
          </w:tcPr>
          <w:p w14:paraId="70816648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14:paraId="2F3DCED8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4,3</w:t>
            </w:r>
          </w:p>
        </w:tc>
        <w:tc>
          <w:tcPr>
            <w:tcW w:w="851" w:type="dxa"/>
          </w:tcPr>
          <w:p w14:paraId="71350384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9D4D0FF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4628BCC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14:paraId="2399DDB0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60DA74D7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9</w:t>
            </w:r>
          </w:p>
        </w:tc>
        <w:tc>
          <w:tcPr>
            <w:tcW w:w="997" w:type="dxa"/>
          </w:tcPr>
          <w:p w14:paraId="37C13605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17,8</w:t>
            </w:r>
          </w:p>
        </w:tc>
      </w:tr>
      <w:tr w:rsidR="00080A69" w:rsidRPr="003F5C38" w14:paraId="1D4E78CC" w14:textId="77777777" w:rsidTr="00E16FED">
        <w:tc>
          <w:tcPr>
            <w:tcW w:w="2017" w:type="dxa"/>
          </w:tcPr>
          <w:p w14:paraId="292FFBC6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2 до 3 лет</w:t>
            </w:r>
          </w:p>
        </w:tc>
        <w:tc>
          <w:tcPr>
            <w:tcW w:w="894" w:type="dxa"/>
          </w:tcPr>
          <w:p w14:paraId="30DAA988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239</w:t>
            </w:r>
          </w:p>
        </w:tc>
        <w:tc>
          <w:tcPr>
            <w:tcW w:w="745" w:type="dxa"/>
          </w:tcPr>
          <w:p w14:paraId="4FA68EA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</w:tcPr>
          <w:p w14:paraId="43BAE0F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</w:tcPr>
          <w:p w14:paraId="7354AD08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248</w:t>
            </w:r>
          </w:p>
        </w:tc>
        <w:tc>
          <w:tcPr>
            <w:tcW w:w="709" w:type="dxa"/>
          </w:tcPr>
          <w:p w14:paraId="127EF52F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14:paraId="2B90C77E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45,7</w:t>
            </w:r>
          </w:p>
        </w:tc>
        <w:tc>
          <w:tcPr>
            <w:tcW w:w="992" w:type="dxa"/>
          </w:tcPr>
          <w:p w14:paraId="6C42082F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14:paraId="3C40E3FE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66</w:t>
            </w:r>
          </w:p>
        </w:tc>
        <w:tc>
          <w:tcPr>
            <w:tcW w:w="997" w:type="dxa"/>
          </w:tcPr>
          <w:p w14:paraId="207756ED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44,3</w:t>
            </w:r>
          </w:p>
        </w:tc>
      </w:tr>
      <w:tr w:rsidR="00080A69" w:rsidRPr="003F5C38" w14:paraId="5B063625" w14:textId="77777777" w:rsidTr="00E16FED">
        <w:tc>
          <w:tcPr>
            <w:tcW w:w="2017" w:type="dxa"/>
          </w:tcPr>
          <w:p w14:paraId="667CF483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3 до 4 лет</w:t>
            </w:r>
          </w:p>
        </w:tc>
        <w:tc>
          <w:tcPr>
            <w:tcW w:w="894" w:type="dxa"/>
          </w:tcPr>
          <w:p w14:paraId="62BD2D97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482</w:t>
            </w:r>
          </w:p>
        </w:tc>
        <w:tc>
          <w:tcPr>
            <w:tcW w:w="745" w:type="dxa"/>
          </w:tcPr>
          <w:p w14:paraId="0E8AD832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151</w:t>
            </w:r>
          </w:p>
        </w:tc>
        <w:tc>
          <w:tcPr>
            <w:tcW w:w="947" w:type="dxa"/>
          </w:tcPr>
          <w:p w14:paraId="7F949D9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82,6</w:t>
            </w:r>
          </w:p>
        </w:tc>
        <w:tc>
          <w:tcPr>
            <w:tcW w:w="851" w:type="dxa"/>
          </w:tcPr>
          <w:p w14:paraId="036DFF1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441</w:t>
            </w:r>
          </w:p>
        </w:tc>
        <w:tc>
          <w:tcPr>
            <w:tcW w:w="709" w:type="dxa"/>
          </w:tcPr>
          <w:p w14:paraId="2DDF3A52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</w:tcPr>
          <w:p w14:paraId="67CD1B07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79,9</w:t>
            </w:r>
          </w:p>
        </w:tc>
        <w:tc>
          <w:tcPr>
            <w:tcW w:w="992" w:type="dxa"/>
          </w:tcPr>
          <w:p w14:paraId="4292C112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477</w:t>
            </w:r>
          </w:p>
        </w:tc>
        <w:tc>
          <w:tcPr>
            <w:tcW w:w="851" w:type="dxa"/>
          </w:tcPr>
          <w:p w14:paraId="1305AE1A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144</w:t>
            </w:r>
          </w:p>
        </w:tc>
        <w:tc>
          <w:tcPr>
            <w:tcW w:w="997" w:type="dxa"/>
          </w:tcPr>
          <w:p w14:paraId="5BF4D7C3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76,8</w:t>
            </w:r>
          </w:p>
        </w:tc>
      </w:tr>
      <w:tr w:rsidR="00080A69" w:rsidRPr="003F5C38" w14:paraId="4EB19C5A" w14:textId="77777777" w:rsidTr="00E16FED">
        <w:tc>
          <w:tcPr>
            <w:tcW w:w="2017" w:type="dxa"/>
          </w:tcPr>
          <w:p w14:paraId="18580F46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4 – до 5 лет</w:t>
            </w:r>
          </w:p>
        </w:tc>
        <w:tc>
          <w:tcPr>
            <w:tcW w:w="894" w:type="dxa"/>
          </w:tcPr>
          <w:p w14:paraId="054E9E24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474</w:t>
            </w:r>
          </w:p>
        </w:tc>
        <w:tc>
          <w:tcPr>
            <w:tcW w:w="745" w:type="dxa"/>
          </w:tcPr>
          <w:p w14:paraId="341576EA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153</w:t>
            </w:r>
          </w:p>
        </w:tc>
        <w:tc>
          <w:tcPr>
            <w:tcW w:w="947" w:type="dxa"/>
          </w:tcPr>
          <w:p w14:paraId="367FAC7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86,4</w:t>
            </w:r>
          </w:p>
        </w:tc>
        <w:tc>
          <w:tcPr>
            <w:tcW w:w="851" w:type="dxa"/>
          </w:tcPr>
          <w:p w14:paraId="5B078F84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469</w:t>
            </w:r>
          </w:p>
        </w:tc>
        <w:tc>
          <w:tcPr>
            <w:tcW w:w="709" w:type="dxa"/>
          </w:tcPr>
          <w:p w14:paraId="4C19AFB1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158</w:t>
            </w:r>
          </w:p>
        </w:tc>
        <w:tc>
          <w:tcPr>
            <w:tcW w:w="992" w:type="dxa"/>
          </w:tcPr>
          <w:p w14:paraId="1075F2FE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</w:tcPr>
          <w:p w14:paraId="17F7BE03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428</w:t>
            </w:r>
          </w:p>
        </w:tc>
        <w:tc>
          <w:tcPr>
            <w:tcW w:w="851" w:type="dxa"/>
          </w:tcPr>
          <w:p w14:paraId="1641345C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179</w:t>
            </w:r>
          </w:p>
        </w:tc>
        <w:tc>
          <w:tcPr>
            <w:tcW w:w="997" w:type="dxa"/>
          </w:tcPr>
          <w:p w14:paraId="5E827AE5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80,8</w:t>
            </w:r>
          </w:p>
        </w:tc>
      </w:tr>
      <w:tr w:rsidR="00080A69" w:rsidRPr="003F5C38" w14:paraId="1BD834DE" w14:textId="77777777" w:rsidTr="00E16FED">
        <w:tc>
          <w:tcPr>
            <w:tcW w:w="2017" w:type="dxa"/>
          </w:tcPr>
          <w:p w14:paraId="0EC7F786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5 до 6 лет</w:t>
            </w:r>
          </w:p>
        </w:tc>
        <w:tc>
          <w:tcPr>
            <w:tcW w:w="894" w:type="dxa"/>
          </w:tcPr>
          <w:p w14:paraId="286F8674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486</w:t>
            </w:r>
          </w:p>
        </w:tc>
        <w:tc>
          <w:tcPr>
            <w:tcW w:w="745" w:type="dxa"/>
          </w:tcPr>
          <w:p w14:paraId="5985E183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180</w:t>
            </w:r>
          </w:p>
        </w:tc>
        <w:tc>
          <w:tcPr>
            <w:tcW w:w="947" w:type="dxa"/>
          </w:tcPr>
          <w:p w14:paraId="00294279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91,0</w:t>
            </w:r>
          </w:p>
        </w:tc>
        <w:tc>
          <w:tcPr>
            <w:tcW w:w="851" w:type="dxa"/>
          </w:tcPr>
          <w:p w14:paraId="49E7D44E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468</w:t>
            </w:r>
          </w:p>
        </w:tc>
        <w:tc>
          <w:tcPr>
            <w:tcW w:w="709" w:type="dxa"/>
          </w:tcPr>
          <w:p w14:paraId="5DC87E97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168</w:t>
            </w:r>
          </w:p>
        </w:tc>
        <w:tc>
          <w:tcPr>
            <w:tcW w:w="992" w:type="dxa"/>
          </w:tcPr>
          <w:p w14:paraId="6FAD4F4E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88,6</w:t>
            </w:r>
          </w:p>
        </w:tc>
        <w:tc>
          <w:tcPr>
            <w:tcW w:w="992" w:type="dxa"/>
          </w:tcPr>
          <w:p w14:paraId="66C8451E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14:paraId="2C106B63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173</w:t>
            </w:r>
          </w:p>
        </w:tc>
        <w:tc>
          <w:tcPr>
            <w:tcW w:w="997" w:type="dxa"/>
          </w:tcPr>
          <w:p w14:paraId="0CF4867E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88,9</w:t>
            </w:r>
          </w:p>
        </w:tc>
      </w:tr>
      <w:tr w:rsidR="00080A69" w:rsidRPr="003F5C38" w14:paraId="29EC3E64" w14:textId="77777777" w:rsidTr="00E16FED">
        <w:tc>
          <w:tcPr>
            <w:tcW w:w="2017" w:type="dxa"/>
          </w:tcPr>
          <w:p w14:paraId="5070D8C0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От 6 до 7 лет</w:t>
            </w:r>
          </w:p>
        </w:tc>
        <w:tc>
          <w:tcPr>
            <w:tcW w:w="894" w:type="dxa"/>
          </w:tcPr>
          <w:p w14:paraId="14382F1F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482</w:t>
            </w:r>
          </w:p>
        </w:tc>
        <w:tc>
          <w:tcPr>
            <w:tcW w:w="745" w:type="dxa"/>
          </w:tcPr>
          <w:p w14:paraId="4A7464EB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134</w:t>
            </w:r>
          </w:p>
        </w:tc>
        <w:tc>
          <w:tcPr>
            <w:tcW w:w="947" w:type="dxa"/>
          </w:tcPr>
          <w:p w14:paraId="6E506F19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99,0</w:t>
            </w:r>
          </w:p>
        </w:tc>
        <w:tc>
          <w:tcPr>
            <w:tcW w:w="851" w:type="dxa"/>
          </w:tcPr>
          <w:p w14:paraId="1EC30938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496</w:t>
            </w:r>
          </w:p>
        </w:tc>
        <w:tc>
          <w:tcPr>
            <w:tcW w:w="709" w:type="dxa"/>
          </w:tcPr>
          <w:p w14:paraId="3B457BFE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14:paraId="73B28029" w14:textId="77777777" w:rsidR="00080A69" w:rsidRPr="00FC21B7" w:rsidRDefault="00080A69" w:rsidP="0043656F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86,0</w:t>
            </w:r>
          </w:p>
        </w:tc>
        <w:tc>
          <w:tcPr>
            <w:tcW w:w="992" w:type="dxa"/>
          </w:tcPr>
          <w:p w14:paraId="21EB8A46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452</w:t>
            </w:r>
          </w:p>
        </w:tc>
        <w:tc>
          <w:tcPr>
            <w:tcW w:w="851" w:type="dxa"/>
          </w:tcPr>
          <w:p w14:paraId="64247020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151</w:t>
            </w:r>
          </w:p>
        </w:tc>
        <w:tc>
          <w:tcPr>
            <w:tcW w:w="997" w:type="dxa"/>
          </w:tcPr>
          <w:p w14:paraId="64EE6D84" w14:textId="77777777" w:rsidR="00080A69" w:rsidRPr="00FC21B7" w:rsidRDefault="00227AD7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89,9</w:t>
            </w:r>
          </w:p>
        </w:tc>
      </w:tr>
      <w:tr w:rsidR="00080A69" w:rsidRPr="003F5C38" w14:paraId="10CD78CF" w14:textId="77777777" w:rsidTr="00E16FED">
        <w:tc>
          <w:tcPr>
            <w:tcW w:w="2017" w:type="dxa"/>
          </w:tcPr>
          <w:p w14:paraId="67224935" w14:textId="77777777" w:rsidR="00080A69" w:rsidRPr="00FC21B7" w:rsidRDefault="00080A69" w:rsidP="00E16FED">
            <w:pPr>
              <w:ind w:hanging="36"/>
              <w:rPr>
                <w:sz w:val="20"/>
                <w:szCs w:val="20"/>
              </w:rPr>
            </w:pPr>
            <w:r w:rsidRPr="00FC21B7">
              <w:rPr>
                <w:sz w:val="20"/>
                <w:szCs w:val="20"/>
              </w:rPr>
              <w:t>Всего</w:t>
            </w:r>
          </w:p>
        </w:tc>
        <w:tc>
          <w:tcPr>
            <w:tcW w:w="894" w:type="dxa"/>
          </w:tcPr>
          <w:p w14:paraId="295F7004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2185</w:t>
            </w:r>
          </w:p>
        </w:tc>
        <w:tc>
          <w:tcPr>
            <w:tcW w:w="745" w:type="dxa"/>
          </w:tcPr>
          <w:p w14:paraId="4D59034C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947" w:type="dxa"/>
          </w:tcPr>
          <w:p w14:paraId="6AE05D23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14:paraId="3C620273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2134</w:t>
            </w:r>
          </w:p>
        </w:tc>
        <w:tc>
          <w:tcPr>
            <w:tcW w:w="709" w:type="dxa"/>
          </w:tcPr>
          <w:p w14:paraId="1704BDA3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992" w:type="dxa"/>
          </w:tcPr>
          <w:p w14:paraId="2BEBD11C" w14:textId="77777777" w:rsidR="00080A69" w:rsidRPr="00FC21B7" w:rsidRDefault="00080A69" w:rsidP="0043656F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14:paraId="10C1F02C" w14:textId="77777777" w:rsidR="00080A69" w:rsidRPr="00FC21B7" w:rsidRDefault="003F5C38" w:rsidP="00E16FED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2176</w:t>
            </w:r>
          </w:p>
        </w:tc>
        <w:tc>
          <w:tcPr>
            <w:tcW w:w="851" w:type="dxa"/>
          </w:tcPr>
          <w:p w14:paraId="7B278905" w14:textId="77777777" w:rsidR="00080A69" w:rsidRPr="00FC21B7" w:rsidRDefault="003F5C38" w:rsidP="00E16FED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722</w:t>
            </w:r>
          </w:p>
        </w:tc>
        <w:tc>
          <w:tcPr>
            <w:tcW w:w="997" w:type="dxa"/>
          </w:tcPr>
          <w:p w14:paraId="36C07822" w14:textId="77777777" w:rsidR="00080A69" w:rsidRPr="00FC21B7" w:rsidRDefault="00227AD7" w:rsidP="00E16FED">
            <w:pPr>
              <w:ind w:hanging="36"/>
              <w:rPr>
                <w:b/>
                <w:bCs/>
                <w:sz w:val="20"/>
                <w:szCs w:val="20"/>
              </w:rPr>
            </w:pPr>
            <w:r w:rsidRPr="00FC21B7">
              <w:rPr>
                <w:b/>
                <w:bCs/>
                <w:sz w:val="20"/>
                <w:szCs w:val="20"/>
              </w:rPr>
              <w:t>59,</w:t>
            </w:r>
            <w:r w:rsidR="00692664" w:rsidRPr="00FC21B7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35A0697A" w14:textId="77777777" w:rsidR="00E16FED" w:rsidRPr="00FA1024" w:rsidRDefault="00E16FED" w:rsidP="00E16FED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14:paraId="65FB43B6" w14:textId="77777777" w:rsidR="00E16FED" w:rsidRPr="00FC21B7" w:rsidRDefault="00E16FED" w:rsidP="00E16FED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FC21B7">
        <w:rPr>
          <w:szCs w:val="28"/>
        </w:rPr>
        <w:t xml:space="preserve">В Указе Президента Российской Федерации от 7 мая 2012 года № 599 «О мерах по реализации государственной политики в области образования и науки» поставлена задача по обеспечению местами в дошкольных образовательных организациях детей от 3-х до 7 лет к 2016 году. </w:t>
      </w:r>
    </w:p>
    <w:p w14:paraId="73618783" w14:textId="77777777" w:rsidR="00E16FED" w:rsidRPr="00FC21B7" w:rsidRDefault="000F552C" w:rsidP="000F552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FC21B7">
        <w:rPr>
          <w:szCs w:val="28"/>
        </w:rPr>
        <w:t xml:space="preserve">В </w:t>
      </w:r>
      <w:r w:rsidR="00227AD7" w:rsidRPr="00FC21B7">
        <w:rPr>
          <w:szCs w:val="28"/>
        </w:rPr>
        <w:t>2019</w:t>
      </w:r>
      <w:r w:rsidR="00E16FED" w:rsidRPr="00FC21B7">
        <w:rPr>
          <w:szCs w:val="28"/>
        </w:rPr>
        <w:t xml:space="preserve"> году 100% детей, указанной категории, охв</w:t>
      </w:r>
      <w:r w:rsidRPr="00FC21B7">
        <w:rPr>
          <w:szCs w:val="28"/>
        </w:rPr>
        <w:t xml:space="preserve">ачены дошкольным образованием. </w:t>
      </w:r>
      <w:r w:rsidR="00E16FED" w:rsidRPr="00FC21B7">
        <w:rPr>
          <w:szCs w:val="28"/>
        </w:rPr>
        <w:t>Проблема решена полностью.</w:t>
      </w:r>
    </w:p>
    <w:p w14:paraId="7F98AA17" w14:textId="77777777" w:rsidR="00E16FED" w:rsidRPr="00FA1024" w:rsidRDefault="00E16FED" w:rsidP="00FC21B7">
      <w:pPr>
        <w:pStyle w:val="ae"/>
      </w:pPr>
      <w:r w:rsidRPr="00FA1024">
        <w:rPr>
          <w:noProof/>
          <w:lang w:eastAsia="ru-RU"/>
        </w:rPr>
        <w:lastRenderedPageBreak/>
        <w:drawing>
          <wp:inline distT="0" distB="0" distL="0" distR="0" wp14:anchorId="352922D1" wp14:editId="06298BD6">
            <wp:extent cx="5514975" cy="2371725"/>
            <wp:effectExtent l="19050" t="0" r="9525" b="0"/>
            <wp:docPr id="1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EC23E27" w14:textId="77777777" w:rsidR="00E16FED" w:rsidRPr="00FC21B7" w:rsidRDefault="00E16FED" w:rsidP="00FC21B7">
      <w:pPr>
        <w:pStyle w:val="ae"/>
      </w:pPr>
      <w:r w:rsidRPr="00FC21B7">
        <w:t>Рисунок 3 – Рост доступности дошкольного образования, в %</w:t>
      </w:r>
    </w:p>
    <w:p w14:paraId="1CD71325" w14:textId="77777777" w:rsidR="00E16FED" w:rsidRPr="00B42F20" w:rsidRDefault="00B42F20" w:rsidP="00A92015">
      <w:pPr>
        <w:pStyle w:val="aff1"/>
      </w:pPr>
      <w:r w:rsidRPr="00B42F20">
        <w:t>В 2019</w:t>
      </w:r>
      <w:r w:rsidR="00E16FED" w:rsidRPr="00B42F20">
        <w:t xml:space="preserve"> году охват детей дошкольными образовательными организациями в возрасте от 2 месяцев до 7 лет составил </w:t>
      </w:r>
      <w:r w:rsidRPr="00B42F20">
        <w:t>59</w:t>
      </w:r>
      <w:r w:rsidR="00E16FED" w:rsidRPr="00B42F20">
        <w:t>,0%, очерёдность для предоставления места в дошкольные образовательные организации (с учётом информационной системы образовательных услуг «Портал муниципальных услуг») соста</w:t>
      </w:r>
      <w:r w:rsidR="000F552C" w:rsidRPr="00B42F20">
        <w:t xml:space="preserve">вляет </w:t>
      </w:r>
      <w:r w:rsidRPr="00B42F20">
        <w:t>7детей</w:t>
      </w:r>
      <w:r w:rsidR="00E16FED" w:rsidRPr="00B42F20">
        <w:t xml:space="preserve"> и это дети в возрасте от 2 месяцев до 3 лет.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4"/>
        <w:gridCol w:w="1260"/>
        <w:gridCol w:w="1366"/>
        <w:gridCol w:w="2418"/>
      </w:tblGrid>
      <w:tr w:rsidR="00E16FED" w:rsidRPr="00B42F20" w14:paraId="10022956" w14:textId="77777777" w:rsidTr="000F552C">
        <w:trPr>
          <w:trHeight w:val="491"/>
        </w:trPr>
        <w:tc>
          <w:tcPr>
            <w:tcW w:w="4604" w:type="dxa"/>
          </w:tcPr>
          <w:p w14:paraId="02063608" w14:textId="77777777" w:rsidR="00E16FED" w:rsidRPr="00FC21B7" w:rsidRDefault="00E16FED" w:rsidP="000F552C">
            <w:pPr>
              <w:spacing w:line="240" w:lineRule="auto"/>
            </w:pPr>
            <w:r w:rsidRPr="00FC21B7">
              <w:t>Возраст воспитанников</w:t>
            </w:r>
          </w:p>
        </w:tc>
        <w:tc>
          <w:tcPr>
            <w:tcW w:w="1260" w:type="dxa"/>
          </w:tcPr>
          <w:p w14:paraId="43537E3D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город</w:t>
            </w:r>
          </w:p>
        </w:tc>
        <w:tc>
          <w:tcPr>
            <w:tcW w:w="1366" w:type="dxa"/>
          </w:tcPr>
          <w:p w14:paraId="751EBFE1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село</w:t>
            </w:r>
          </w:p>
        </w:tc>
        <w:tc>
          <w:tcPr>
            <w:tcW w:w="2418" w:type="dxa"/>
          </w:tcPr>
          <w:p w14:paraId="37B403CA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% от общей численности детей</w:t>
            </w:r>
          </w:p>
        </w:tc>
      </w:tr>
      <w:tr w:rsidR="00E16FED" w:rsidRPr="00B42F20" w14:paraId="7E430FDD" w14:textId="77777777" w:rsidTr="00E16FED">
        <w:tc>
          <w:tcPr>
            <w:tcW w:w="4604" w:type="dxa"/>
          </w:tcPr>
          <w:p w14:paraId="3DF890A0" w14:textId="77777777" w:rsidR="00E16FED" w:rsidRPr="00FC21B7" w:rsidRDefault="00E16FED" w:rsidP="000F552C">
            <w:pPr>
              <w:spacing w:line="240" w:lineRule="auto"/>
            </w:pPr>
            <w:r w:rsidRPr="00FC21B7">
              <w:t>От 2 месяцев до 2 – х лет</w:t>
            </w:r>
          </w:p>
        </w:tc>
        <w:tc>
          <w:tcPr>
            <w:tcW w:w="1260" w:type="dxa"/>
          </w:tcPr>
          <w:p w14:paraId="03D10F70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1366" w:type="dxa"/>
          </w:tcPr>
          <w:p w14:paraId="0649EFD7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5D82CEC4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</w:p>
        </w:tc>
      </w:tr>
      <w:tr w:rsidR="00E16FED" w:rsidRPr="00B42F20" w14:paraId="12EE9041" w14:textId="77777777" w:rsidTr="00E16FED">
        <w:tc>
          <w:tcPr>
            <w:tcW w:w="4604" w:type="dxa"/>
          </w:tcPr>
          <w:p w14:paraId="6DC4893E" w14:textId="77777777" w:rsidR="00E16FED" w:rsidRPr="00FC21B7" w:rsidRDefault="00E16FED" w:rsidP="000F552C">
            <w:pPr>
              <w:spacing w:line="240" w:lineRule="auto"/>
            </w:pPr>
            <w:r w:rsidRPr="00FC21B7">
              <w:t>От 2 до 3 лет</w:t>
            </w:r>
          </w:p>
        </w:tc>
        <w:tc>
          <w:tcPr>
            <w:tcW w:w="1260" w:type="dxa"/>
          </w:tcPr>
          <w:p w14:paraId="27D20862" w14:textId="77777777" w:rsidR="00E16FED" w:rsidRPr="00FC21B7" w:rsidRDefault="00B42F20" w:rsidP="000F552C">
            <w:pPr>
              <w:spacing w:line="240" w:lineRule="auto"/>
              <w:ind w:firstLine="38"/>
              <w:jc w:val="center"/>
            </w:pPr>
            <w:r w:rsidRPr="00FC21B7">
              <w:t>7</w:t>
            </w:r>
          </w:p>
        </w:tc>
        <w:tc>
          <w:tcPr>
            <w:tcW w:w="1366" w:type="dxa"/>
          </w:tcPr>
          <w:p w14:paraId="3F9870FE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56338E7F" w14:textId="77777777" w:rsidR="00E16FED" w:rsidRPr="00FC21B7" w:rsidRDefault="006E4F02" w:rsidP="000F552C">
            <w:pPr>
              <w:spacing w:line="240" w:lineRule="auto"/>
              <w:ind w:firstLine="38"/>
              <w:jc w:val="center"/>
            </w:pPr>
            <w:r w:rsidRPr="00FC21B7">
              <w:t>0,2</w:t>
            </w:r>
            <w:r w:rsidR="00B42F20" w:rsidRPr="00FC21B7">
              <w:t>%</w:t>
            </w:r>
          </w:p>
        </w:tc>
      </w:tr>
      <w:tr w:rsidR="00E16FED" w:rsidRPr="00B42F20" w14:paraId="2B954D23" w14:textId="77777777" w:rsidTr="00E16FED">
        <w:tc>
          <w:tcPr>
            <w:tcW w:w="4604" w:type="dxa"/>
          </w:tcPr>
          <w:p w14:paraId="6520D997" w14:textId="77777777" w:rsidR="00E16FED" w:rsidRPr="00FC21B7" w:rsidRDefault="00E16FED" w:rsidP="000F552C">
            <w:pPr>
              <w:spacing w:line="240" w:lineRule="auto"/>
            </w:pPr>
            <w:r w:rsidRPr="00FC21B7">
              <w:t>От 3 до 4 лет</w:t>
            </w:r>
          </w:p>
        </w:tc>
        <w:tc>
          <w:tcPr>
            <w:tcW w:w="1260" w:type="dxa"/>
          </w:tcPr>
          <w:p w14:paraId="384856BD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1366" w:type="dxa"/>
          </w:tcPr>
          <w:p w14:paraId="4A34652E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571A6B5A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</w:tr>
      <w:tr w:rsidR="00E16FED" w:rsidRPr="00B42F20" w14:paraId="0BC1745E" w14:textId="77777777" w:rsidTr="00E16FED">
        <w:tc>
          <w:tcPr>
            <w:tcW w:w="4604" w:type="dxa"/>
          </w:tcPr>
          <w:p w14:paraId="19BD11B5" w14:textId="77777777" w:rsidR="00E16FED" w:rsidRPr="00FC21B7" w:rsidRDefault="00E16FED" w:rsidP="000F552C">
            <w:pPr>
              <w:spacing w:line="240" w:lineRule="auto"/>
            </w:pPr>
            <w:r w:rsidRPr="00FC21B7">
              <w:t>От 4 – до 5 лет</w:t>
            </w:r>
          </w:p>
        </w:tc>
        <w:tc>
          <w:tcPr>
            <w:tcW w:w="1260" w:type="dxa"/>
          </w:tcPr>
          <w:p w14:paraId="055D0601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1366" w:type="dxa"/>
          </w:tcPr>
          <w:p w14:paraId="5CBBFF25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333823C8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</w:tr>
      <w:tr w:rsidR="00E16FED" w:rsidRPr="00B42F20" w14:paraId="532DCFF6" w14:textId="77777777" w:rsidTr="00E16FED">
        <w:tc>
          <w:tcPr>
            <w:tcW w:w="4604" w:type="dxa"/>
          </w:tcPr>
          <w:p w14:paraId="179A0348" w14:textId="77777777" w:rsidR="00E16FED" w:rsidRPr="00FC21B7" w:rsidRDefault="00E16FED" w:rsidP="000F552C">
            <w:pPr>
              <w:spacing w:line="240" w:lineRule="auto"/>
            </w:pPr>
            <w:r w:rsidRPr="00FC21B7">
              <w:t>От 5 до 6 лет</w:t>
            </w:r>
          </w:p>
        </w:tc>
        <w:tc>
          <w:tcPr>
            <w:tcW w:w="1260" w:type="dxa"/>
          </w:tcPr>
          <w:p w14:paraId="0A7C9F6D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1366" w:type="dxa"/>
          </w:tcPr>
          <w:p w14:paraId="69FCC9E6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21DA6A54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</w:tr>
      <w:tr w:rsidR="00E16FED" w:rsidRPr="00B42F20" w14:paraId="22631124" w14:textId="77777777" w:rsidTr="00E16FED">
        <w:tc>
          <w:tcPr>
            <w:tcW w:w="4604" w:type="dxa"/>
          </w:tcPr>
          <w:p w14:paraId="1F8FFA18" w14:textId="77777777" w:rsidR="00E16FED" w:rsidRPr="00FC21B7" w:rsidRDefault="00E16FED" w:rsidP="000F552C">
            <w:pPr>
              <w:spacing w:line="240" w:lineRule="auto"/>
            </w:pPr>
            <w:r w:rsidRPr="00FC21B7">
              <w:t>От 6 до 7 лет</w:t>
            </w:r>
          </w:p>
        </w:tc>
        <w:tc>
          <w:tcPr>
            <w:tcW w:w="1260" w:type="dxa"/>
          </w:tcPr>
          <w:p w14:paraId="717A2982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1366" w:type="dxa"/>
          </w:tcPr>
          <w:p w14:paraId="7697424E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  <w:tc>
          <w:tcPr>
            <w:tcW w:w="2418" w:type="dxa"/>
          </w:tcPr>
          <w:p w14:paraId="23D7A1B3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</w:tr>
      <w:tr w:rsidR="00E16FED" w:rsidRPr="00B42F20" w14:paraId="05004026" w14:textId="77777777" w:rsidTr="00E16FED">
        <w:tc>
          <w:tcPr>
            <w:tcW w:w="4604" w:type="dxa"/>
          </w:tcPr>
          <w:p w14:paraId="4D9565FF" w14:textId="77777777" w:rsidR="00E16FED" w:rsidRPr="00FC21B7" w:rsidRDefault="00E16FED" w:rsidP="000F552C">
            <w:pPr>
              <w:spacing w:line="240" w:lineRule="auto"/>
            </w:pPr>
            <w:r w:rsidRPr="00FC21B7">
              <w:t>Всего</w:t>
            </w:r>
          </w:p>
        </w:tc>
        <w:tc>
          <w:tcPr>
            <w:tcW w:w="1260" w:type="dxa"/>
          </w:tcPr>
          <w:p w14:paraId="7776D242" w14:textId="77777777" w:rsidR="00E16FED" w:rsidRPr="00FC21B7" w:rsidRDefault="00B42F20" w:rsidP="000F552C">
            <w:pPr>
              <w:spacing w:line="240" w:lineRule="auto"/>
              <w:ind w:firstLine="38"/>
              <w:jc w:val="center"/>
              <w:rPr>
                <w:b/>
                <w:bCs/>
              </w:rPr>
            </w:pPr>
            <w:r w:rsidRPr="00FC21B7">
              <w:rPr>
                <w:b/>
                <w:bCs/>
              </w:rPr>
              <w:t>7</w:t>
            </w:r>
          </w:p>
        </w:tc>
        <w:tc>
          <w:tcPr>
            <w:tcW w:w="1366" w:type="dxa"/>
          </w:tcPr>
          <w:p w14:paraId="246D1A06" w14:textId="77777777" w:rsidR="00E16FED" w:rsidRPr="00FC21B7" w:rsidRDefault="00E16FED" w:rsidP="000F552C">
            <w:pPr>
              <w:spacing w:line="240" w:lineRule="auto"/>
              <w:ind w:firstLine="38"/>
              <w:jc w:val="center"/>
              <w:rPr>
                <w:b/>
                <w:bCs/>
              </w:rPr>
            </w:pPr>
            <w:r w:rsidRPr="00FC21B7">
              <w:rPr>
                <w:b/>
                <w:bCs/>
              </w:rPr>
              <w:t>-</w:t>
            </w:r>
          </w:p>
        </w:tc>
        <w:tc>
          <w:tcPr>
            <w:tcW w:w="2418" w:type="dxa"/>
          </w:tcPr>
          <w:p w14:paraId="088C2F53" w14:textId="77777777" w:rsidR="00E16FED" w:rsidRPr="00FC21B7" w:rsidRDefault="00E16FED" w:rsidP="000F552C">
            <w:pPr>
              <w:spacing w:line="240" w:lineRule="auto"/>
              <w:ind w:firstLine="38"/>
              <w:jc w:val="center"/>
            </w:pPr>
            <w:r w:rsidRPr="00FC21B7">
              <w:t>-</w:t>
            </w:r>
          </w:p>
        </w:tc>
      </w:tr>
    </w:tbl>
    <w:p w14:paraId="75A99FBC" w14:textId="77777777" w:rsidR="00E16FED" w:rsidRPr="00FC21B7" w:rsidRDefault="00E16FED" w:rsidP="00E16FE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14:paraId="0761D667" w14:textId="77777777" w:rsidR="00E16FED" w:rsidRPr="00FC21B7" w:rsidRDefault="00E16FED" w:rsidP="00E16FED">
      <w:pPr>
        <w:autoSpaceDE w:val="0"/>
        <w:autoSpaceDN w:val="0"/>
        <w:adjustRightInd w:val="0"/>
        <w:ind w:firstLine="567"/>
        <w:rPr>
          <w:szCs w:val="28"/>
        </w:rPr>
      </w:pPr>
      <w:r w:rsidRPr="00FC21B7">
        <w:rPr>
          <w:szCs w:val="28"/>
        </w:rPr>
        <w:t>Работа по устранению очереднос</w:t>
      </w:r>
      <w:r w:rsidR="006E4F02" w:rsidRPr="00FC21B7">
        <w:rPr>
          <w:szCs w:val="28"/>
        </w:rPr>
        <w:t>ти для детей до 3 – х лет в 2019</w:t>
      </w:r>
      <w:r w:rsidRPr="00FC21B7">
        <w:rPr>
          <w:szCs w:val="28"/>
        </w:rPr>
        <w:t xml:space="preserve"> году приобрела такие формы охвата населения дошкольным образованием как открытие групп кратковременного пребывани</w:t>
      </w:r>
      <w:r w:rsidR="006E4F02" w:rsidRPr="00FC21B7">
        <w:rPr>
          <w:szCs w:val="28"/>
        </w:rPr>
        <w:t>я для данной категории детей в 9</w:t>
      </w:r>
      <w:r w:rsidRPr="00FC21B7">
        <w:rPr>
          <w:szCs w:val="28"/>
        </w:rPr>
        <w:t xml:space="preserve"> детских садах (№ 2,3,8,9,11,12,17</w:t>
      </w:r>
      <w:r w:rsidR="006E4F02" w:rsidRPr="00FC21B7">
        <w:rPr>
          <w:szCs w:val="28"/>
        </w:rPr>
        <w:t>, Иловский, СП-Детский сад МБОУ «Хлевищенская СОШ»</w:t>
      </w:r>
      <w:r w:rsidRPr="00FC21B7">
        <w:rPr>
          <w:szCs w:val="28"/>
        </w:rPr>
        <w:t>).</w:t>
      </w:r>
    </w:p>
    <w:p w14:paraId="4F6ADE7F" w14:textId="77777777" w:rsidR="00E16FED" w:rsidRPr="00FC21B7" w:rsidRDefault="006E4F02" w:rsidP="00E16FED">
      <w:pPr>
        <w:ind w:firstLine="567"/>
        <w:rPr>
          <w:szCs w:val="28"/>
        </w:rPr>
      </w:pPr>
      <w:r w:rsidRPr="00FC21B7">
        <w:rPr>
          <w:szCs w:val="28"/>
        </w:rPr>
        <w:t>В 2019</w:t>
      </w:r>
      <w:r w:rsidR="00E16FED" w:rsidRPr="00FC21B7">
        <w:rPr>
          <w:szCs w:val="28"/>
        </w:rPr>
        <w:t xml:space="preserve"> году в Алексеевском городском округе активно развивался частный сектор дошкольного образования, удельный вес численности воспитанников негосударственных организаций в общей численности воспитанников дошкольных образовательных организаций составил </w:t>
      </w:r>
      <w:r w:rsidRPr="00FC21B7">
        <w:rPr>
          <w:szCs w:val="28"/>
        </w:rPr>
        <w:t>3,2</w:t>
      </w:r>
      <w:r w:rsidR="00E16FED" w:rsidRPr="00FC21B7">
        <w:rPr>
          <w:szCs w:val="28"/>
        </w:rPr>
        <w:t xml:space="preserve">%. </w:t>
      </w:r>
    </w:p>
    <w:p w14:paraId="51E68700" w14:textId="77777777" w:rsidR="00E16FED" w:rsidRPr="00FC21B7" w:rsidRDefault="00E16FED" w:rsidP="00E16FED">
      <w:pPr>
        <w:ind w:firstLine="0"/>
        <w:rPr>
          <w:szCs w:val="28"/>
        </w:rPr>
      </w:pPr>
    </w:p>
    <w:p w14:paraId="13D5F52D" w14:textId="77777777" w:rsidR="00E16FED" w:rsidRPr="00FA1024" w:rsidRDefault="00E16FED" w:rsidP="00E16FED">
      <w:pPr>
        <w:ind w:firstLine="567"/>
        <w:rPr>
          <w:color w:val="FF0000"/>
          <w:sz w:val="28"/>
          <w:szCs w:val="28"/>
        </w:rPr>
      </w:pPr>
      <w:r w:rsidRPr="00FA1024">
        <w:rPr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2E65767" wp14:editId="59B3C8E8">
            <wp:extent cx="5353050" cy="1704975"/>
            <wp:effectExtent l="19050" t="0" r="1905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2B8196" w14:textId="77777777" w:rsidR="00E16FED" w:rsidRPr="00FA1024" w:rsidRDefault="00E16FED" w:rsidP="00E16FED">
      <w:pPr>
        <w:ind w:firstLine="567"/>
        <w:rPr>
          <w:color w:val="FF0000"/>
          <w:sz w:val="28"/>
          <w:szCs w:val="28"/>
        </w:rPr>
      </w:pPr>
    </w:p>
    <w:p w14:paraId="2A1720D9" w14:textId="77777777" w:rsidR="00E16FED" w:rsidRPr="00FC21B7" w:rsidRDefault="00E16FED" w:rsidP="00E16FED">
      <w:pPr>
        <w:ind w:firstLine="567"/>
        <w:jc w:val="center"/>
        <w:rPr>
          <w:i/>
          <w:sz w:val="28"/>
          <w:szCs w:val="28"/>
          <w:u w:val="single"/>
        </w:rPr>
      </w:pPr>
      <w:r w:rsidRPr="00FC21B7">
        <w:rPr>
          <w:i/>
          <w:szCs w:val="28"/>
          <w:u w:val="single"/>
        </w:rPr>
        <w:t>Организация образовательного процесса по образовательным программа дошкольного образования</w:t>
      </w:r>
    </w:p>
    <w:p w14:paraId="5453F800" w14:textId="77777777" w:rsidR="00E16FED" w:rsidRPr="00FC21B7" w:rsidRDefault="00E16FED" w:rsidP="00E16FED">
      <w:pPr>
        <w:ind w:firstLine="567"/>
        <w:rPr>
          <w:szCs w:val="28"/>
        </w:rPr>
      </w:pPr>
      <w:r w:rsidRPr="00FC21B7">
        <w:rPr>
          <w:szCs w:val="28"/>
        </w:rPr>
        <w:t xml:space="preserve">Численность детей в частных организациях, осуществляющих услугу присмотра </w:t>
      </w:r>
      <w:r w:rsidR="006E4F02" w:rsidRPr="00FC21B7">
        <w:rPr>
          <w:szCs w:val="28"/>
        </w:rPr>
        <w:t>и ухода, в 2019</w:t>
      </w:r>
      <w:r w:rsidR="00605A52" w:rsidRPr="00FC21B7">
        <w:rPr>
          <w:szCs w:val="28"/>
        </w:rPr>
        <w:t xml:space="preserve"> году составила </w:t>
      </w:r>
      <w:r w:rsidR="006E4F02" w:rsidRPr="00FC21B7">
        <w:rPr>
          <w:szCs w:val="28"/>
        </w:rPr>
        <w:t>94</w:t>
      </w:r>
      <w:r w:rsidRPr="00FC21B7">
        <w:rPr>
          <w:szCs w:val="28"/>
        </w:rPr>
        <w:t xml:space="preserve"> человек</w:t>
      </w:r>
      <w:r w:rsidR="006E4F02" w:rsidRPr="00FC21B7">
        <w:rPr>
          <w:szCs w:val="28"/>
        </w:rPr>
        <w:t>а</w:t>
      </w:r>
      <w:r w:rsidRPr="00FC21B7">
        <w:rPr>
          <w:szCs w:val="28"/>
        </w:rPr>
        <w:t xml:space="preserve">, что на </w:t>
      </w:r>
      <w:r w:rsidR="006E4F02" w:rsidRPr="00FC21B7">
        <w:rPr>
          <w:szCs w:val="28"/>
        </w:rPr>
        <w:t>1</w:t>
      </w:r>
      <w:r w:rsidRPr="00FC21B7">
        <w:rPr>
          <w:szCs w:val="28"/>
        </w:rPr>
        <w:t xml:space="preserve"> ребенка </w:t>
      </w:r>
      <w:r w:rsidR="006E4F02" w:rsidRPr="00FC21B7">
        <w:rPr>
          <w:szCs w:val="28"/>
        </w:rPr>
        <w:t>меньше, чем в 2018</w:t>
      </w:r>
      <w:r w:rsidRPr="00FC21B7">
        <w:rPr>
          <w:szCs w:val="28"/>
        </w:rPr>
        <w:t xml:space="preserve"> году.</w:t>
      </w:r>
    </w:p>
    <w:p w14:paraId="345E09AB" w14:textId="77777777" w:rsidR="00E16FED" w:rsidRPr="00FC21B7" w:rsidRDefault="00E16FED" w:rsidP="00E16FED">
      <w:pPr>
        <w:ind w:firstLine="567"/>
        <w:rPr>
          <w:szCs w:val="28"/>
        </w:rPr>
      </w:pPr>
      <w:r w:rsidRPr="00FC21B7">
        <w:rPr>
          <w:szCs w:val="28"/>
        </w:rPr>
        <w:t>Большая часть д</w:t>
      </w:r>
      <w:r w:rsidR="00A85DD1" w:rsidRPr="00FC21B7">
        <w:rPr>
          <w:szCs w:val="28"/>
        </w:rPr>
        <w:t>етей дошкольного возраста в 2019</w:t>
      </w:r>
      <w:r w:rsidRPr="00FC21B7">
        <w:rPr>
          <w:szCs w:val="28"/>
        </w:rPr>
        <w:t xml:space="preserve"> году (</w:t>
      </w:r>
      <w:r w:rsidR="00A85DD1" w:rsidRPr="00FC21B7">
        <w:rPr>
          <w:szCs w:val="28"/>
        </w:rPr>
        <w:t>2009</w:t>
      </w:r>
      <w:r w:rsidRPr="00FC21B7">
        <w:rPr>
          <w:szCs w:val="28"/>
        </w:rPr>
        <w:t xml:space="preserve"> че</w:t>
      </w:r>
      <w:r w:rsidR="00605A52" w:rsidRPr="00FC21B7">
        <w:rPr>
          <w:szCs w:val="28"/>
        </w:rPr>
        <w:t xml:space="preserve">ловек) проходила обучение в </w:t>
      </w:r>
      <w:r w:rsidR="00A85DD1" w:rsidRPr="00FC21B7">
        <w:rPr>
          <w:szCs w:val="28"/>
        </w:rPr>
        <w:t>78</w:t>
      </w:r>
      <w:r w:rsidRPr="00FC21B7">
        <w:rPr>
          <w:szCs w:val="28"/>
        </w:rPr>
        <w:t>группах общеразвивающей направленности.</w:t>
      </w:r>
    </w:p>
    <w:p w14:paraId="16A5ADA8" w14:textId="77777777" w:rsidR="00E16FED" w:rsidRPr="00FC21B7" w:rsidRDefault="00A85DD1" w:rsidP="00E16FED">
      <w:pPr>
        <w:rPr>
          <w:szCs w:val="28"/>
        </w:rPr>
      </w:pPr>
      <w:r w:rsidRPr="00FC21B7">
        <w:rPr>
          <w:szCs w:val="28"/>
        </w:rPr>
        <w:t>10</w:t>
      </w:r>
      <w:r w:rsidR="00E16FED" w:rsidRPr="00FC21B7">
        <w:rPr>
          <w:szCs w:val="28"/>
        </w:rPr>
        <w:t xml:space="preserve"> групп компенсирующей направленности посещали </w:t>
      </w:r>
      <w:r w:rsidRPr="00FC21B7">
        <w:rPr>
          <w:szCs w:val="28"/>
        </w:rPr>
        <w:t>131</w:t>
      </w:r>
      <w:r w:rsidR="00E16FED" w:rsidRPr="00FC21B7">
        <w:rPr>
          <w:szCs w:val="28"/>
        </w:rPr>
        <w:t xml:space="preserve"> детей дошкольного возраста от 3 лет и старше, </w:t>
      </w:r>
      <w:r w:rsidRPr="00FC21B7">
        <w:rPr>
          <w:szCs w:val="28"/>
        </w:rPr>
        <w:t>17</w:t>
      </w:r>
      <w:r w:rsidR="00E16FED" w:rsidRPr="00FC21B7">
        <w:rPr>
          <w:szCs w:val="28"/>
        </w:rPr>
        <w:t xml:space="preserve"> групп комбинированной направленности -  </w:t>
      </w:r>
      <w:r w:rsidRPr="00FC21B7">
        <w:rPr>
          <w:szCs w:val="28"/>
        </w:rPr>
        <w:t>506 человек</w:t>
      </w:r>
      <w:r w:rsidR="00E16FED" w:rsidRPr="00FC21B7">
        <w:rPr>
          <w:szCs w:val="28"/>
        </w:rPr>
        <w:t>.</w:t>
      </w:r>
    </w:p>
    <w:p w14:paraId="6D03B2E9" w14:textId="77777777" w:rsidR="00E16FED" w:rsidRPr="00FC21B7" w:rsidRDefault="00E16FED" w:rsidP="00E16FED">
      <w:pPr>
        <w:ind w:firstLine="567"/>
        <w:rPr>
          <w:szCs w:val="28"/>
        </w:rPr>
      </w:pPr>
      <w:r w:rsidRPr="00FC21B7">
        <w:rPr>
          <w:szCs w:val="28"/>
        </w:rPr>
        <w:t xml:space="preserve">В группах кратковременного пребывания </w:t>
      </w:r>
      <w:r w:rsidR="00A85DD1" w:rsidRPr="00FC21B7">
        <w:rPr>
          <w:szCs w:val="28"/>
        </w:rPr>
        <w:t>численность воспитанников в 2019</w:t>
      </w:r>
      <w:r w:rsidRPr="00FC21B7">
        <w:rPr>
          <w:szCs w:val="28"/>
        </w:rPr>
        <w:t xml:space="preserve"> году составила </w:t>
      </w:r>
      <w:r w:rsidR="00A85DD1" w:rsidRPr="00FC21B7">
        <w:rPr>
          <w:szCs w:val="28"/>
        </w:rPr>
        <w:t>252 ребенка (8,7</w:t>
      </w:r>
      <w:r w:rsidRPr="00FC21B7">
        <w:rPr>
          <w:szCs w:val="28"/>
        </w:rPr>
        <w:t>%) от общей численности детей дошкольного возраста в организациях, реализующих программы дошкольного образования.</w:t>
      </w:r>
    </w:p>
    <w:p w14:paraId="41F38D48" w14:textId="77777777" w:rsidR="00E16FED" w:rsidRPr="00FC21B7" w:rsidRDefault="00E16FED" w:rsidP="00E16FED">
      <w:pPr>
        <w:ind w:firstLine="0"/>
        <w:rPr>
          <w:sz w:val="28"/>
          <w:szCs w:val="28"/>
        </w:rPr>
      </w:pPr>
      <w:r w:rsidRPr="00FC21B7">
        <w:rPr>
          <w:szCs w:val="28"/>
        </w:rPr>
        <w:t>Таким образом, можно говорить о наметившейся тенденции роста наполняемости групп кратковременного пребывания с реализацией программы дошкольного образования</w:t>
      </w:r>
      <w:r w:rsidRPr="00FC21B7">
        <w:rPr>
          <w:sz w:val="28"/>
          <w:szCs w:val="28"/>
        </w:rPr>
        <w:t>.</w:t>
      </w:r>
    </w:p>
    <w:p w14:paraId="377FC7B7" w14:textId="77777777" w:rsidR="00E16FED" w:rsidRPr="00310177" w:rsidRDefault="00605A52" w:rsidP="00A92015">
      <w:pPr>
        <w:pStyle w:val="aff1"/>
      </w:pPr>
      <w:r w:rsidRPr="00310177">
        <w:rPr>
          <w:noProof/>
          <w:sz w:val="22"/>
          <w:lang w:eastAsia="ru-RU"/>
        </w:rPr>
        <w:drawing>
          <wp:anchor distT="0" distB="0" distL="114300" distR="114300" simplePos="0" relativeHeight="251658752" behindDoc="0" locked="0" layoutInCell="1" allowOverlap="1" wp14:anchorId="612F58DA" wp14:editId="70709B9A">
            <wp:simplePos x="0" y="0"/>
            <wp:positionH relativeFrom="margin">
              <wp:posOffset>-206375</wp:posOffset>
            </wp:positionH>
            <wp:positionV relativeFrom="paragraph">
              <wp:posOffset>883920</wp:posOffset>
            </wp:positionV>
            <wp:extent cx="6385560" cy="2333625"/>
            <wp:effectExtent l="19050" t="0" r="15240" b="0"/>
            <wp:wrapSquare wrapText="bothSides"/>
            <wp:docPr id="13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310177" w:rsidRPr="00310177">
        <w:t>В 2019</w:t>
      </w:r>
      <w:r w:rsidR="00E16FED" w:rsidRPr="00310177">
        <w:t xml:space="preserve"> году</w:t>
      </w:r>
      <w:r w:rsidR="00C332A5">
        <w:t xml:space="preserve"> </w:t>
      </w:r>
      <w:r w:rsidR="00E16FED" w:rsidRPr="00310177">
        <w:t>пропуск дней по болезни одним ребенк</w:t>
      </w:r>
      <w:r w:rsidRPr="00310177">
        <w:t xml:space="preserve">ом в дошкольных образовательных </w:t>
      </w:r>
      <w:r w:rsidR="00E16FED" w:rsidRPr="00310177">
        <w:t xml:space="preserve">организациях Алексеевского городского округа составил 11,3 </w:t>
      </w:r>
      <w:proofErr w:type="spellStart"/>
      <w:proofErr w:type="gramStart"/>
      <w:r w:rsidR="00E16FED" w:rsidRPr="00310177">
        <w:t>детодня</w:t>
      </w:r>
      <w:proofErr w:type="spellEnd"/>
      <w:r w:rsidR="00E16FED" w:rsidRPr="00310177">
        <w:t xml:space="preserve">, </w:t>
      </w:r>
      <w:r w:rsidR="00310177" w:rsidRPr="00310177">
        <w:t xml:space="preserve"> в</w:t>
      </w:r>
      <w:proofErr w:type="gramEnd"/>
      <w:r w:rsidR="00310177" w:rsidRPr="00310177">
        <w:t xml:space="preserve"> сравнении с 2018 годом данный показатель остался прежним.</w:t>
      </w:r>
    </w:p>
    <w:p w14:paraId="3C1D990A" w14:textId="77777777" w:rsidR="00E16FED" w:rsidRPr="00FC21B7" w:rsidRDefault="00E16FED" w:rsidP="00E16FED">
      <w:pPr>
        <w:pStyle w:val="4"/>
      </w:pPr>
      <w:r w:rsidRPr="00FC21B7">
        <w:lastRenderedPageBreak/>
        <w:t>Кадровое обеспечение</w:t>
      </w:r>
    </w:p>
    <w:p w14:paraId="5684DB24" w14:textId="77777777" w:rsidR="00E16FED" w:rsidRPr="00FC21B7" w:rsidRDefault="00E16FED" w:rsidP="00E16FED">
      <w:pPr>
        <w:autoSpaceDE w:val="0"/>
        <w:autoSpaceDN w:val="0"/>
        <w:adjustRightInd w:val="0"/>
        <w:ind w:firstLine="567"/>
        <w:rPr>
          <w:szCs w:val="24"/>
        </w:rPr>
      </w:pPr>
      <w:r w:rsidRPr="00FC21B7">
        <w:rPr>
          <w:szCs w:val="24"/>
        </w:rPr>
        <w:t xml:space="preserve">В настоящее время все образовательные организации, реализующие </w:t>
      </w:r>
      <w:proofErr w:type="gramStart"/>
      <w:r w:rsidRPr="00FC21B7">
        <w:rPr>
          <w:szCs w:val="24"/>
        </w:rPr>
        <w:t>программы  дошкольного</w:t>
      </w:r>
      <w:proofErr w:type="gramEnd"/>
      <w:r w:rsidRPr="00FC21B7">
        <w:rPr>
          <w:szCs w:val="24"/>
        </w:rPr>
        <w:t xml:space="preserve"> образования, работают в соответствии с федеральным государственным образовательным стандартом дошкольного образования (далее</w:t>
      </w:r>
      <w:r w:rsidR="007676F0" w:rsidRPr="00FC21B7">
        <w:rPr>
          <w:szCs w:val="24"/>
        </w:rPr>
        <w:t xml:space="preserve"> ФГОС ДО), выполняя психолого-</w:t>
      </w:r>
      <w:r w:rsidRPr="00FC21B7">
        <w:rPr>
          <w:szCs w:val="24"/>
        </w:rPr>
        <w:t>педагогические, кадровые, материально-технические и финансовые условия реализации  программы дошкольного образования, учитывая принципы  построения развивающей предметно-пространственной среды.</w:t>
      </w:r>
    </w:p>
    <w:p w14:paraId="41D7CAFF" w14:textId="77777777" w:rsidR="00E16FED" w:rsidRPr="00FC21B7" w:rsidRDefault="00E16FED" w:rsidP="00E16FED">
      <w:pPr>
        <w:autoSpaceDE w:val="0"/>
        <w:autoSpaceDN w:val="0"/>
        <w:adjustRightInd w:val="0"/>
        <w:ind w:firstLine="540"/>
        <w:rPr>
          <w:szCs w:val="24"/>
        </w:rPr>
      </w:pPr>
      <w:r w:rsidRPr="00FC21B7">
        <w:rPr>
          <w:szCs w:val="24"/>
        </w:rPr>
        <w:t xml:space="preserve">В соответствии с требованиями ФГОС ДО к кадровым условиям реализации программ дошкольного образования квалификация педагогических и учебно-вспомогательных работников соответствует квалификационным характеристикам, установленным в Едином квалификационном справочнике должностей. </w:t>
      </w:r>
    </w:p>
    <w:p w14:paraId="0E936717" w14:textId="77777777" w:rsidR="00AA3290" w:rsidRPr="00FC21B7" w:rsidRDefault="00AA3290" w:rsidP="00AA3290">
      <w:pPr>
        <w:autoSpaceDE w:val="0"/>
        <w:autoSpaceDN w:val="0"/>
        <w:adjustRightInd w:val="0"/>
        <w:ind w:firstLine="540"/>
        <w:rPr>
          <w:szCs w:val="24"/>
        </w:rPr>
      </w:pPr>
      <w:r w:rsidRPr="00FC21B7">
        <w:rPr>
          <w:szCs w:val="24"/>
        </w:rPr>
        <w:t xml:space="preserve">По состоянию на декабрь 2019 года 291 педагогических работника (100%) прошли курсы повышения квалификации, 51 % имеют высшую, 35% - первую квалификационные категории, что свидетельствует о наличии у них достаточного опыта педагогической деятельности и повышения качества образования. </w:t>
      </w:r>
    </w:p>
    <w:p w14:paraId="47E697A6" w14:textId="77777777" w:rsidR="00E16FED" w:rsidRPr="00FC21B7" w:rsidRDefault="00E16FED" w:rsidP="00E16FED">
      <w:pPr>
        <w:rPr>
          <w:rStyle w:val="a9"/>
          <w:rFonts w:eastAsia="Calibri"/>
          <w:color w:val="auto"/>
          <w:sz w:val="24"/>
          <w:szCs w:val="24"/>
          <w:lang w:eastAsia="en-US"/>
        </w:rPr>
      </w:pPr>
      <w:r w:rsidRPr="00FC21B7">
        <w:rPr>
          <w:szCs w:val="24"/>
        </w:rPr>
        <w:t xml:space="preserve">Таким образом, качественный состав педагогических кадров дошкольных образовательных организаций городского округа оптимален для реализации поставленных задач и решения проблемы повышения качества </w:t>
      </w:r>
      <w:proofErr w:type="gramStart"/>
      <w:r w:rsidRPr="00FC21B7">
        <w:rPr>
          <w:szCs w:val="24"/>
        </w:rPr>
        <w:t>дошкольного  образования</w:t>
      </w:r>
      <w:proofErr w:type="gramEnd"/>
      <w:r w:rsidRPr="00FC21B7">
        <w:rPr>
          <w:szCs w:val="24"/>
        </w:rPr>
        <w:t>.</w:t>
      </w:r>
    </w:p>
    <w:p w14:paraId="7454A147" w14:textId="77777777" w:rsidR="00E16FED" w:rsidRPr="00FC21B7" w:rsidRDefault="00E16FED" w:rsidP="00E16FED">
      <w:pPr>
        <w:autoSpaceDE w:val="0"/>
        <w:autoSpaceDN w:val="0"/>
        <w:adjustRightInd w:val="0"/>
        <w:ind w:firstLine="540"/>
        <w:rPr>
          <w:szCs w:val="24"/>
        </w:rPr>
      </w:pPr>
      <w:r w:rsidRPr="00FC21B7">
        <w:rPr>
          <w:szCs w:val="24"/>
        </w:rPr>
        <w:t>Финансирование дошкольных об</w:t>
      </w:r>
      <w:r w:rsidR="00C842A2" w:rsidRPr="00FC21B7">
        <w:rPr>
          <w:szCs w:val="24"/>
        </w:rPr>
        <w:t>разовательных организаций в 2019</w:t>
      </w:r>
      <w:r w:rsidRPr="00FC21B7">
        <w:rPr>
          <w:szCs w:val="24"/>
        </w:rPr>
        <w:t xml:space="preserve"> году составило </w:t>
      </w:r>
      <w:r w:rsidR="00F815FF" w:rsidRPr="00FC21B7">
        <w:rPr>
          <w:szCs w:val="24"/>
        </w:rPr>
        <w:t>288 756,6</w:t>
      </w:r>
      <w:r w:rsidRPr="00FC21B7">
        <w:rPr>
          <w:szCs w:val="24"/>
        </w:rPr>
        <w:t xml:space="preserve"> тысяч рублей, что на </w:t>
      </w:r>
      <w:r w:rsidR="00F815FF" w:rsidRPr="00FC21B7">
        <w:rPr>
          <w:szCs w:val="24"/>
        </w:rPr>
        <w:t>42 798,9</w:t>
      </w:r>
      <w:r w:rsidRPr="00FC21B7">
        <w:rPr>
          <w:szCs w:val="24"/>
        </w:rPr>
        <w:t xml:space="preserve"> тысяч рублей больше чем в 201</w:t>
      </w:r>
      <w:r w:rsidR="00F815FF" w:rsidRPr="00FC21B7">
        <w:rPr>
          <w:szCs w:val="24"/>
        </w:rPr>
        <w:t>8</w:t>
      </w:r>
      <w:r w:rsidRPr="00FC21B7">
        <w:rPr>
          <w:szCs w:val="24"/>
        </w:rPr>
        <w:t xml:space="preserve"> году. Эти данные свидетельствуют об улучшении качества дошкольного образования.</w:t>
      </w:r>
    </w:p>
    <w:p w14:paraId="6DBC2929" w14:textId="77777777" w:rsidR="00E16FED" w:rsidRPr="00FC21B7" w:rsidRDefault="00E16FED" w:rsidP="00E16FED">
      <w:pPr>
        <w:autoSpaceDE w:val="0"/>
        <w:autoSpaceDN w:val="0"/>
        <w:adjustRightInd w:val="0"/>
        <w:ind w:firstLine="540"/>
        <w:rPr>
          <w:szCs w:val="24"/>
        </w:rPr>
      </w:pPr>
      <w:r w:rsidRPr="00FC21B7">
        <w:rPr>
          <w:szCs w:val="24"/>
        </w:rPr>
        <w:t xml:space="preserve"> С целью реализации финансовых условий введения ФГОС ДО постановлением администрации Алексеевского городского округа  от 01.08.2014 г. № 521 разработана  система оплаты труда с изменениями и дополнениями для дошкольных  образовательных организаций</w:t>
      </w:r>
      <w:r w:rsidRPr="00FC21B7">
        <w:rPr>
          <w:bCs/>
          <w:szCs w:val="24"/>
        </w:rPr>
        <w:t xml:space="preserve"> Алексеевского городского округа, </w:t>
      </w:r>
      <w:r w:rsidRPr="00FC21B7">
        <w:rPr>
          <w:szCs w:val="24"/>
        </w:rPr>
        <w:t xml:space="preserve">обеспечивающих государственные гарантии реализации прав на получение общедоступного и бесплатного дошкольного образования, где критериями к стимулирующей части оплаты является участие воспитанников, педагогов в конкурсах, олимпиадах разных уровней. </w:t>
      </w:r>
    </w:p>
    <w:p w14:paraId="6683FA36" w14:textId="77777777" w:rsidR="009E2B2D" w:rsidRPr="00FC21B7" w:rsidRDefault="0043656F" w:rsidP="00661815">
      <w:pPr>
        <w:ind w:firstLine="567"/>
        <w:rPr>
          <w:szCs w:val="24"/>
        </w:rPr>
      </w:pPr>
      <w:r w:rsidRPr="00FC21B7">
        <w:rPr>
          <w:szCs w:val="24"/>
        </w:rPr>
        <w:t xml:space="preserve">Для реализации стратегических целей в системе дошкольного образования Алексеевского округа создана мощная мотивация, а это прежде всего нацеливание педагогов, руководителей детских садов на реализацию федеральных и региональных проектов нацпроектов «Демография», «Образование», </w:t>
      </w:r>
      <w:r w:rsidR="009E2B2D" w:rsidRPr="00FC21B7">
        <w:rPr>
          <w:szCs w:val="24"/>
        </w:rPr>
        <w:t xml:space="preserve">региональной </w:t>
      </w:r>
      <w:r w:rsidRPr="00FC21B7">
        <w:rPr>
          <w:szCs w:val="24"/>
        </w:rPr>
        <w:t>Стратегии «Доброжелательная школа»</w:t>
      </w:r>
      <w:r w:rsidR="00A779D6" w:rsidRPr="00FC21B7">
        <w:rPr>
          <w:szCs w:val="24"/>
        </w:rPr>
        <w:t xml:space="preserve">. </w:t>
      </w:r>
      <w:r w:rsidR="009E2B2D" w:rsidRPr="00FC21B7">
        <w:rPr>
          <w:szCs w:val="24"/>
        </w:rPr>
        <w:t>В</w:t>
      </w:r>
      <w:r w:rsidR="00635EA3" w:rsidRPr="00FC21B7">
        <w:rPr>
          <w:szCs w:val="24"/>
        </w:rPr>
        <w:t xml:space="preserve"> округе реализуются</w:t>
      </w:r>
      <w:r w:rsidR="009E2B2D" w:rsidRPr="00FC21B7">
        <w:rPr>
          <w:szCs w:val="24"/>
        </w:rPr>
        <w:t xml:space="preserve"> федеральн</w:t>
      </w:r>
      <w:r w:rsidR="00635EA3" w:rsidRPr="00FC21B7">
        <w:rPr>
          <w:szCs w:val="24"/>
        </w:rPr>
        <w:t>ый</w:t>
      </w:r>
      <w:r w:rsidR="009E2B2D" w:rsidRPr="00FC21B7">
        <w:rPr>
          <w:szCs w:val="24"/>
        </w:rPr>
        <w:t xml:space="preserve"> и региональн</w:t>
      </w:r>
      <w:r w:rsidR="00635EA3" w:rsidRPr="00FC21B7">
        <w:rPr>
          <w:szCs w:val="24"/>
        </w:rPr>
        <w:t>ый</w:t>
      </w:r>
      <w:r w:rsidR="009E2B2D" w:rsidRPr="00FC21B7">
        <w:rPr>
          <w:szCs w:val="24"/>
        </w:rPr>
        <w:t xml:space="preserve"> проект «Поддержка семей, имеющих детей», региональн</w:t>
      </w:r>
      <w:r w:rsidR="00635EA3" w:rsidRPr="00FC21B7">
        <w:rPr>
          <w:szCs w:val="24"/>
        </w:rPr>
        <w:t>ый</w:t>
      </w:r>
      <w:r w:rsidR="009E2B2D" w:rsidRPr="00FC21B7">
        <w:rPr>
          <w:szCs w:val="24"/>
        </w:rPr>
        <w:t xml:space="preserve"> проект «</w:t>
      </w:r>
      <w:proofErr w:type="spellStart"/>
      <w:r w:rsidR="009E2B2D" w:rsidRPr="00FC21B7">
        <w:rPr>
          <w:szCs w:val="24"/>
        </w:rPr>
        <w:t>Инфогид</w:t>
      </w:r>
      <w:proofErr w:type="spellEnd"/>
      <w:r w:rsidR="009E2B2D" w:rsidRPr="00FC21B7">
        <w:rPr>
          <w:szCs w:val="24"/>
        </w:rPr>
        <w:t>», муниципальн</w:t>
      </w:r>
      <w:r w:rsidR="00A779D6" w:rsidRPr="00FC21B7">
        <w:rPr>
          <w:szCs w:val="24"/>
        </w:rPr>
        <w:t>ый</w:t>
      </w:r>
      <w:r w:rsidR="009E2B2D" w:rsidRPr="00FC21B7">
        <w:rPr>
          <w:szCs w:val="24"/>
        </w:rPr>
        <w:t xml:space="preserve"> проект «Создание мобильной бригады в помощь родителям детей дошкольного возраста Алексеевского городского округа», </w:t>
      </w:r>
      <w:r w:rsidR="00A779D6" w:rsidRPr="00FC21B7">
        <w:rPr>
          <w:szCs w:val="24"/>
        </w:rPr>
        <w:t xml:space="preserve">ведется </w:t>
      </w:r>
      <w:proofErr w:type="spellStart"/>
      <w:r w:rsidR="009E2B2D" w:rsidRPr="00FC21B7">
        <w:rPr>
          <w:szCs w:val="24"/>
        </w:rPr>
        <w:lastRenderedPageBreak/>
        <w:t>постпроектн</w:t>
      </w:r>
      <w:r w:rsidR="00A779D6" w:rsidRPr="00FC21B7">
        <w:rPr>
          <w:szCs w:val="24"/>
        </w:rPr>
        <w:t>ая</w:t>
      </w:r>
      <w:proofErr w:type="spellEnd"/>
      <w:r w:rsidR="009E2B2D" w:rsidRPr="00FC21B7">
        <w:rPr>
          <w:szCs w:val="24"/>
        </w:rPr>
        <w:t xml:space="preserve"> работ</w:t>
      </w:r>
      <w:r w:rsidR="00A779D6" w:rsidRPr="00FC21B7">
        <w:rPr>
          <w:szCs w:val="24"/>
        </w:rPr>
        <w:t xml:space="preserve">а по муниципальному </w:t>
      </w:r>
      <w:r w:rsidR="009E2B2D" w:rsidRPr="00FC21B7">
        <w:rPr>
          <w:szCs w:val="24"/>
        </w:rPr>
        <w:t>проект</w:t>
      </w:r>
      <w:r w:rsidR="00A779D6" w:rsidRPr="00FC21B7">
        <w:rPr>
          <w:szCs w:val="24"/>
        </w:rPr>
        <w:t>у</w:t>
      </w:r>
      <w:r w:rsidR="009E2B2D" w:rsidRPr="00FC21B7">
        <w:rPr>
          <w:szCs w:val="24"/>
        </w:rPr>
        <w:t xml:space="preserve"> «Оказание консультативной помощи родителям детей дошкольного возраста Алексеевского городского округа». Мониторинг охвата услугами психолого-педагогической, методической и консультативной помощи </w:t>
      </w:r>
      <w:r w:rsidR="00A779D6" w:rsidRPr="00FC21B7">
        <w:rPr>
          <w:szCs w:val="24"/>
        </w:rPr>
        <w:t xml:space="preserve">родителям </w:t>
      </w:r>
      <w:r w:rsidR="009E2B2D" w:rsidRPr="00FC21B7">
        <w:rPr>
          <w:szCs w:val="24"/>
        </w:rPr>
        <w:t xml:space="preserve">показал, что по состоянию на </w:t>
      </w:r>
      <w:r w:rsidR="00C24E45" w:rsidRPr="00FC21B7">
        <w:rPr>
          <w:szCs w:val="24"/>
        </w:rPr>
        <w:t>3</w:t>
      </w:r>
      <w:r w:rsidR="009E2B2D" w:rsidRPr="00FC21B7">
        <w:rPr>
          <w:szCs w:val="24"/>
        </w:rPr>
        <w:t xml:space="preserve">1 </w:t>
      </w:r>
      <w:r w:rsidR="00C24E45" w:rsidRPr="00FC21B7">
        <w:rPr>
          <w:szCs w:val="24"/>
        </w:rPr>
        <w:t>декабря</w:t>
      </w:r>
      <w:r w:rsidR="009E2B2D" w:rsidRPr="00FC21B7">
        <w:rPr>
          <w:szCs w:val="24"/>
        </w:rPr>
        <w:t>20</w:t>
      </w:r>
      <w:r w:rsidR="00C24E45" w:rsidRPr="00FC21B7">
        <w:rPr>
          <w:szCs w:val="24"/>
        </w:rPr>
        <w:t>19</w:t>
      </w:r>
      <w:r w:rsidR="009E2B2D" w:rsidRPr="00FC21B7">
        <w:rPr>
          <w:szCs w:val="24"/>
        </w:rPr>
        <w:t xml:space="preserve"> года численность граждан составила </w:t>
      </w:r>
      <w:r w:rsidR="00F1364F" w:rsidRPr="00FC21B7">
        <w:rPr>
          <w:szCs w:val="24"/>
        </w:rPr>
        <w:t>721</w:t>
      </w:r>
      <w:r w:rsidR="009E2B2D" w:rsidRPr="00FC21B7">
        <w:rPr>
          <w:szCs w:val="24"/>
        </w:rPr>
        <w:t xml:space="preserve"> человек</w:t>
      </w:r>
      <w:r w:rsidR="00A779D6" w:rsidRPr="00FC21B7">
        <w:rPr>
          <w:szCs w:val="24"/>
        </w:rPr>
        <w:t xml:space="preserve">, а это на </w:t>
      </w:r>
      <w:r w:rsidR="00F1364F" w:rsidRPr="00FC21B7">
        <w:rPr>
          <w:szCs w:val="24"/>
        </w:rPr>
        <w:t>491</w:t>
      </w:r>
      <w:r w:rsidR="00A779D6" w:rsidRPr="00FC21B7">
        <w:rPr>
          <w:szCs w:val="24"/>
        </w:rPr>
        <w:t xml:space="preserve"> больше </w:t>
      </w:r>
      <w:r w:rsidR="009E2B2D" w:rsidRPr="00FC21B7">
        <w:rPr>
          <w:szCs w:val="24"/>
        </w:rPr>
        <w:t>планируемого показателя (</w:t>
      </w:r>
      <w:r w:rsidR="00A779D6" w:rsidRPr="00FC21B7">
        <w:rPr>
          <w:szCs w:val="24"/>
        </w:rPr>
        <w:t>23</w:t>
      </w:r>
      <w:r w:rsidR="009E2B2D" w:rsidRPr="00FC21B7">
        <w:rPr>
          <w:szCs w:val="24"/>
        </w:rPr>
        <w:t>0 родителей)</w:t>
      </w:r>
      <w:r w:rsidR="00A779D6" w:rsidRPr="00FC21B7">
        <w:rPr>
          <w:szCs w:val="24"/>
        </w:rPr>
        <w:t>.</w:t>
      </w:r>
    </w:p>
    <w:p w14:paraId="7022CE3E" w14:textId="77777777" w:rsidR="009E2B2D" w:rsidRPr="00FC21B7" w:rsidRDefault="009E2B2D" w:rsidP="000B1BE6">
      <w:pPr>
        <w:ind w:firstLine="567"/>
        <w:rPr>
          <w:szCs w:val="24"/>
          <w:shd w:val="clear" w:color="auto" w:fill="FFFFFF"/>
        </w:rPr>
      </w:pPr>
      <w:r w:rsidRPr="00FC21B7">
        <w:rPr>
          <w:szCs w:val="24"/>
        </w:rPr>
        <w:t>Для достижения показателей наци</w:t>
      </w:r>
      <w:r w:rsidR="00A779D6" w:rsidRPr="00FC21B7">
        <w:rPr>
          <w:szCs w:val="24"/>
        </w:rPr>
        <w:t xml:space="preserve">онального проекта «Демография» </w:t>
      </w:r>
      <w:r w:rsidRPr="00FC21B7">
        <w:rPr>
          <w:szCs w:val="24"/>
        </w:rPr>
        <w:t xml:space="preserve">федерального и регионального проектов «Содействие занятости женщин – создание условий дошкольного образования для детей в возрасте до трех лет» реализуется муниципальный проект «Создание условий дошкольного образования для детей в возрасте до трех лет в Алексеевском городском округе». В рамках федерального проекта «Демография» в сентябре 2019 года завершилось строительство пристройки на 40 мест для детей раннего возраста к </w:t>
      </w:r>
      <w:r w:rsidR="00A779D6" w:rsidRPr="00FC21B7">
        <w:rPr>
          <w:szCs w:val="24"/>
        </w:rPr>
        <w:t xml:space="preserve">детскому саду № 2. </w:t>
      </w:r>
      <w:r w:rsidRPr="00FC21B7">
        <w:rPr>
          <w:szCs w:val="24"/>
          <w:shd w:val="clear" w:color="auto" w:fill="FFFFFF"/>
        </w:rPr>
        <w:t>В декабре 2019 года торжественно после капитального ремонта открылся Варваровский детский сад с обустройством дополнительной групповой ячейки на 20 мест и с созданием условий для посещения детьми до 3 – лет.</w:t>
      </w:r>
    </w:p>
    <w:p w14:paraId="024F1E8F" w14:textId="77777777" w:rsidR="00C24E45" w:rsidRPr="00FC21B7" w:rsidRDefault="00A779D6" w:rsidP="00661815">
      <w:pPr>
        <w:ind w:firstLine="708"/>
        <w:rPr>
          <w:szCs w:val="24"/>
        </w:rPr>
      </w:pPr>
      <w:r w:rsidRPr="00FC21B7">
        <w:rPr>
          <w:szCs w:val="24"/>
          <w:shd w:val="clear" w:color="auto" w:fill="FFFFFF"/>
        </w:rPr>
        <w:t xml:space="preserve">Повышение качества дошкольного образования одно из приоритетных направлений </w:t>
      </w:r>
      <w:r w:rsidR="00C24E45" w:rsidRPr="00FC21B7">
        <w:rPr>
          <w:szCs w:val="24"/>
          <w:shd w:val="clear" w:color="auto" w:fill="FFFFFF"/>
        </w:rPr>
        <w:t xml:space="preserve">региональной </w:t>
      </w:r>
      <w:r w:rsidRPr="00FC21B7">
        <w:rPr>
          <w:szCs w:val="24"/>
          <w:shd w:val="clear" w:color="auto" w:fill="FFFFFF"/>
        </w:rPr>
        <w:t xml:space="preserve">Стратегии «Доброжелательная школа». Проект </w:t>
      </w:r>
      <w:r w:rsidRPr="00FC21B7">
        <w:rPr>
          <w:szCs w:val="24"/>
        </w:rPr>
        <w:t>«Формирование детствосберегающего пространства дошкольного образования Белгородской области» («Дети в приоритете») в портфеле проектов</w:t>
      </w:r>
      <w:r w:rsidRPr="00FC21B7">
        <w:rPr>
          <w:szCs w:val="24"/>
          <w:shd w:val="clear" w:color="auto" w:fill="FFFFFF"/>
        </w:rPr>
        <w:t xml:space="preserve"> посвящён дошкольному образованию, </w:t>
      </w:r>
      <w:r w:rsidRPr="00FC21B7">
        <w:rPr>
          <w:szCs w:val="24"/>
        </w:rPr>
        <w:t xml:space="preserve">главным вектором </w:t>
      </w:r>
      <w:r w:rsidRPr="00FC21B7">
        <w:rPr>
          <w:szCs w:val="24"/>
          <w:shd w:val="clear" w:color="auto" w:fill="FFFFFF"/>
        </w:rPr>
        <w:t xml:space="preserve">которого </w:t>
      </w:r>
      <w:r w:rsidRPr="00FC21B7">
        <w:rPr>
          <w:szCs w:val="24"/>
        </w:rPr>
        <w:t xml:space="preserve">Концепция Десятилетия детства определила </w:t>
      </w:r>
      <w:proofErr w:type="spellStart"/>
      <w:r w:rsidRPr="00FC21B7">
        <w:rPr>
          <w:szCs w:val="24"/>
        </w:rPr>
        <w:t>д</w:t>
      </w:r>
      <w:r w:rsidR="00C24E45" w:rsidRPr="00FC21B7">
        <w:rPr>
          <w:bCs/>
          <w:szCs w:val="24"/>
        </w:rPr>
        <w:t>етствосбережение</w:t>
      </w:r>
      <w:proofErr w:type="spellEnd"/>
      <w:r w:rsidR="00C24E45" w:rsidRPr="00FC21B7">
        <w:rPr>
          <w:bCs/>
          <w:szCs w:val="24"/>
        </w:rPr>
        <w:t xml:space="preserve">. </w:t>
      </w:r>
      <w:r w:rsidRPr="00FC21B7">
        <w:rPr>
          <w:szCs w:val="24"/>
        </w:rPr>
        <w:t xml:space="preserve">Алексеевский округ 3 - я территориальная зона (Алексеевский ГО, Красненский, Красногвардейский, Ровеньской районы), обеспечивающая выполнение задач регионального проекта «Дети в приоритете» и успешно реализующий муниципальный веерный проект «Дети в приоритете».Успехом в данном направлении можно отметить то, что 8 детских садов стали победителями регионального конкурса и являются ресурсными площадками по 6 – </w:t>
      </w:r>
      <w:proofErr w:type="spellStart"/>
      <w:r w:rsidRPr="00FC21B7">
        <w:rPr>
          <w:szCs w:val="24"/>
        </w:rPr>
        <w:t>ти</w:t>
      </w:r>
      <w:proofErr w:type="spellEnd"/>
      <w:r w:rsidRPr="00FC21B7">
        <w:rPr>
          <w:szCs w:val="24"/>
        </w:rPr>
        <w:t xml:space="preserve"> направлениям(«Внедрение доброжелательных технологий» - д/с № 9; «Обеспечение времени и пространства для детской игры» - д/с № 8 и Луценковский д/с; «Обновление содержания образования детей раннего возраста» - д/с № 13; «Привлечение педагогического ресурса семьи и повышение родительской компетентности» - д/с № 11, 12; «Развитие технического творчества» - д/с№ 3; «Создание доброжелательного пространства» - д/с № 17).</w:t>
      </w:r>
    </w:p>
    <w:p w14:paraId="3053F525" w14:textId="77777777" w:rsidR="00A779D6" w:rsidRPr="00FC21B7" w:rsidRDefault="00C24E45" w:rsidP="00661815">
      <w:pPr>
        <w:ind w:firstLine="708"/>
        <w:rPr>
          <w:szCs w:val="24"/>
        </w:rPr>
      </w:pPr>
      <w:r w:rsidRPr="00FC21B7">
        <w:rPr>
          <w:szCs w:val="24"/>
        </w:rPr>
        <w:t xml:space="preserve">Педагоги дошкольных образовательных организаций Алексеевского городского округа </w:t>
      </w:r>
      <w:r w:rsidR="00A779D6" w:rsidRPr="00FC21B7">
        <w:rPr>
          <w:szCs w:val="24"/>
        </w:rPr>
        <w:t>–активные участники всех творческих начинаний</w:t>
      </w:r>
      <w:r w:rsidRPr="00FC21B7">
        <w:rPr>
          <w:szCs w:val="24"/>
        </w:rPr>
        <w:t>.</w:t>
      </w:r>
    </w:p>
    <w:p w14:paraId="1FF051D4" w14:textId="77777777" w:rsidR="00E16FED" w:rsidRPr="00FC21B7" w:rsidRDefault="00E16FED" w:rsidP="00661815">
      <w:pPr>
        <w:ind w:firstLine="567"/>
        <w:rPr>
          <w:szCs w:val="24"/>
        </w:rPr>
      </w:pPr>
      <w:r w:rsidRPr="00FC21B7">
        <w:rPr>
          <w:szCs w:val="24"/>
        </w:rPr>
        <w:t xml:space="preserve">Повышая свой профессиональный уровень, </w:t>
      </w:r>
      <w:r w:rsidR="00C24E45" w:rsidRPr="00FC21B7">
        <w:rPr>
          <w:szCs w:val="24"/>
        </w:rPr>
        <w:t xml:space="preserve">коллективы, педагоги, воспитанники </w:t>
      </w:r>
      <w:r w:rsidRPr="00FC21B7">
        <w:rPr>
          <w:szCs w:val="24"/>
        </w:rPr>
        <w:t xml:space="preserve">детских садов активно участвуют в </w:t>
      </w:r>
      <w:r w:rsidR="00C24E45" w:rsidRPr="00FC21B7">
        <w:rPr>
          <w:szCs w:val="24"/>
        </w:rPr>
        <w:t>муниципальных</w:t>
      </w:r>
      <w:r w:rsidRPr="00FC21B7">
        <w:rPr>
          <w:szCs w:val="24"/>
        </w:rPr>
        <w:t xml:space="preserve">, </w:t>
      </w:r>
      <w:r w:rsidR="00C24E45" w:rsidRPr="00FC21B7">
        <w:rPr>
          <w:szCs w:val="24"/>
        </w:rPr>
        <w:t>региональных</w:t>
      </w:r>
      <w:r w:rsidRPr="00FC21B7">
        <w:rPr>
          <w:szCs w:val="24"/>
        </w:rPr>
        <w:t>, всероссийских конкурсах и занимают призовые места.</w:t>
      </w:r>
    </w:p>
    <w:p w14:paraId="61800423" w14:textId="77777777" w:rsidR="0043656F" w:rsidRPr="00FD5539" w:rsidRDefault="00C24E45" w:rsidP="00661815">
      <w:pPr>
        <w:rPr>
          <w:szCs w:val="24"/>
        </w:rPr>
      </w:pPr>
      <w:r w:rsidRPr="00FD5539">
        <w:rPr>
          <w:szCs w:val="24"/>
        </w:rPr>
        <w:lastRenderedPageBreak/>
        <w:t>П</w:t>
      </w:r>
      <w:r w:rsidR="0043656F" w:rsidRPr="00FD5539">
        <w:rPr>
          <w:szCs w:val="24"/>
        </w:rPr>
        <w:t>о итогам регионального конкурса «Зелёный огонёк</w:t>
      </w:r>
      <w:r w:rsidRPr="00FD5539">
        <w:rPr>
          <w:szCs w:val="24"/>
        </w:rPr>
        <w:t xml:space="preserve"> - 2019</w:t>
      </w:r>
      <w:r w:rsidR="0043656F" w:rsidRPr="00FD5539">
        <w:rPr>
          <w:szCs w:val="24"/>
        </w:rPr>
        <w:t xml:space="preserve">» по профилактике </w:t>
      </w:r>
      <w:proofErr w:type="spellStart"/>
      <w:r w:rsidR="0043656F" w:rsidRPr="00FD5539">
        <w:rPr>
          <w:szCs w:val="24"/>
        </w:rPr>
        <w:t>дорожно</w:t>
      </w:r>
      <w:proofErr w:type="spellEnd"/>
      <w:r w:rsidR="0043656F" w:rsidRPr="00FD5539">
        <w:rPr>
          <w:szCs w:val="24"/>
        </w:rPr>
        <w:t xml:space="preserve">–транспортного травматизма в системе дошкольного образования Белгородской области коллектив детского сада № 17– победитель в номинации «Городской детский сад»; инструктор по физической культуре детского сада № 10 </w:t>
      </w:r>
      <w:proofErr w:type="spellStart"/>
      <w:r w:rsidR="0043656F" w:rsidRPr="00FD5539">
        <w:rPr>
          <w:szCs w:val="24"/>
        </w:rPr>
        <w:t>Перчун</w:t>
      </w:r>
      <w:proofErr w:type="spellEnd"/>
      <w:r w:rsidR="0043656F" w:rsidRPr="00FD5539">
        <w:rPr>
          <w:szCs w:val="24"/>
        </w:rPr>
        <w:t xml:space="preserve"> Снежана Игоревна - победитель в номинации «Лучший педагог». Творческий коллектив муниципального бюджетного дошкольного образовательного учреждения «Детский сад № 17» стал призером в дополнительном конкурсе «0 - километр».</w:t>
      </w:r>
    </w:p>
    <w:p w14:paraId="072B8F8E" w14:textId="77777777" w:rsidR="0043656F" w:rsidRPr="00FD5539" w:rsidRDefault="0043656F" w:rsidP="00661815">
      <w:pPr>
        <w:rPr>
          <w:szCs w:val="24"/>
        </w:rPr>
      </w:pPr>
      <w:r w:rsidRPr="00FD5539">
        <w:rPr>
          <w:szCs w:val="24"/>
        </w:rPr>
        <w:t xml:space="preserve">Муниципальное бюджетное дошкольное образовательное учреждение «Детский сад комбинированного вида №9» Алексеевского городского округа и муниципальное бюджетное дошкольное образовательное учреждение «Детский сад комбинированного вида №3» </w:t>
      </w:r>
      <w:r w:rsidR="001859D6" w:rsidRPr="00FD5539">
        <w:rPr>
          <w:szCs w:val="24"/>
        </w:rPr>
        <w:t xml:space="preserve">Алексеевского городского округа - </w:t>
      </w:r>
      <w:r w:rsidRPr="00FD5539">
        <w:rPr>
          <w:szCs w:val="24"/>
        </w:rPr>
        <w:t xml:space="preserve"> победители Всероссийского смотра-конкурса «Образцовый детский сад 2019». </w:t>
      </w:r>
    </w:p>
    <w:p w14:paraId="2D2EF016" w14:textId="77777777" w:rsidR="001859D6" w:rsidRPr="00FD5539" w:rsidRDefault="001859D6" w:rsidP="00661815">
      <w:pPr>
        <w:rPr>
          <w:szCs w:val="24"/>
        </w:rPr>
      </w:pPr>
      <w:r w:rsidRPr="00FD5539">
        <w:rPr>
          <w:szCs w:val="24"/>
        </w:rPr>
        <w:t xml:space="preserve">В </w:t>
      </w:r>
      <w:r w:rsidR="0043656F" w:rsidRPr="00FD5539">
        <w:rPr>
          <w:szCs w:val="24"/>
          <w:lang w:val="en-US"/>
        </w:rPr>
        <w:t>III</w:t>
      </w:r>
      <w:r w:rsidR="0043656F" w:rsidRPr="00FD5539">
        <w:rPr>
          <w:szCs w:val="24"/>
        </w:rPr>
        <w:t xml:space="preserve"> Открыто</w:t>
      </w:r>
      <w:r w:rsidRPr="00FD5539">
        <w:rPr>
          <w:szCs w:val="24"/>
        </w:rPr>
        <w:t>м</w:t>
      </w:r>
      <w:r w:rsidR="0043656F" w:rsidRPr="00FD5539">
        <w:rPr>
          <w:szCs w:val="24"/>
        </w:rPr>
        <w:t xml:space="preserve"> публично</w:t>
      </w:r>
      <w:r w:rsidRPr="00FD5539">
        <w:rPr>
          <w:szCs w:val="24"/>
        </w:rPr>
        <w:t>м</w:t>
      </w:r>
      <w:r w:rsidR="0043656F" w:rsidRPr="00FD5539">
        <w:rPr>
          <w:szCs w:val="24"/>
        </w:rPr>
        <w:t xml:space="preserve"> ежегодно</w:t>
      </w:r>
      <w:r w:rsidRPr="00FD5539">
        <w:rPr>
          <w:szCs w:val="24"/>
        </w:rPr>
        <w:t>м</w:t>
      </w:r>
      <w:r w:rsidR="0043656F" w:rsidRPr="00FD5539">
        <w:rPr>
          <w:szCs w:val="24"/>
        </w:rPr>
        <w:t xml:space="preserve"> Всероссийско</w:t>
      </w:r>
      <w:r w:rsidRPr="00FD5539">
        <w:rPr>
          <w:szCs w:val="24"/>
        </w:rPr>
        <w:t>м</w:t>
      </w:r>
      <w:r w:rsidR="0043656F" w:rsidRPr="00FD5539">
        <w:rPr>
          <w:szCs w:val="24"/>
        </w:rPr>
        <w:t xml:space="preserve"> смотр</w:t>
      </w:r>
      <w:r w:rsidRPr="00FD5539">
        <w:rPr>
          <w:szCs w:val="24"/>
        </w:rPr>
        <w:t>е</w:t>
      </w:r>
      <w:r w:rsidR="0043656F" w:rsidRPr="00FD5539">
        <w:rPr>
          <w:szCs w:val="24"/>
        </w:rPr>
        <w:t xml:space="preserve"> образовательных организаций</w:t>
      </w:r>
      <w:r w:rsidRPr="00FD5539">
        <w:rPr>
          <w:szCs w:val="24"/>
        </w:rPr>
        <w:t xml:space="preserve"> в 2019 году муниципальное бюджетное дошкольное образовательное учреждение «Детский сад комбинированного вида №17» Алексеевского городского округа является</w:t>
      </w:r>
      <w:r w:rsidR="0043656F" w:rsidRPr="00FD5539">
        <w:rPr>
          <w:szCs w:val="24"/>
        </w:rPr>
        <w:t xml:space="preserve"> победителем</w:t>
      </w:r>
      <w:r w:rsidRPr="00FD5539">
        <w:rPr>
          <w:szCs w:val="24"/>
        </w:rPr>
        <w:t>.</w:t>
      </w:r>
    </w:p>
    <w:p w14:paraId="7CBD49FD" w14:textId="77777777" w:rsidR="0043656F" w:rsidRPr="00FD5539" w:rsidRDefault="0043656F" w:rsidP="00661815">
      <w:pPr>
        <w:rPr>
          <w:szCs w:val="24"/>
        </w:rPr>
      </w:pPr>
      <w:r w:rsidRPr="00FD5539">
        <w:rPr>
          <w:szCs w:val="24"/>
        </w:rPr>
        <w:t xml:space="preserve">По итогам областного конкурса профессионального мастерства «Лучший проект в сфере образования» в номинации «Лучший муниципальный проект» лауреатом конкурса стала команда проекта «Создание на базе детского сада № 10 игротеки «Путешествие по родному городу» муниципального бюджетного дошкольного образовательного учреждения «Центр развития ребенка – детский сад № 10» Алексеевского городского округа. </w:t>
      </w:r>
    </w:p>
    <w:p w14:paraId="04CC727D" w14:textId="77777777" w:rsidR="00452514" w:rsidRPr="00FD5539" w:rsidRDefault="00452514" w:rsidP="00661815">
      <w:pPr>
        <w:rPr>
          <w:szCs w:val="24"/>
        </w:rPr>
      </w:pPr>
      <w:r w:rsidRPr="00FD5539">
        <w:rPr>
          <w:szCs w:val="24"/>
        </w:rPr>
        <w:t>Муниципальное бюджетное дошкольное образовательное учреждение детский сад комбинированного вида № 3 занял 3 место по итогам конкурса «Высокая социальная эффективность» и</w:t>
      </w:r>
      <w:r w:rsidRPr="00FD5539">
        <w:rPr>
          <w:rFonts w:eastAsia="Times New Roman"/>
          <w:szCs w:val="24"/>
        </w:rPr>
        <w:t xml:space="preserve"> 1 место во Всероссийском конкурсе «</w:t>
      </w:r>
      <w:proofErr w:type="spellStart"/>
      <w:r w:rsidRPr="00FD5539">
        <w:rPr>
          <w:rFonts w:eastAsia="Times New Roman"/>
          <w:szCs w:val="24"/>
        </w:rPr>
        <w:t>Эколята</w:t>
      </w:r>
      <w:proofErr w:type="spellEnd"/>
      <w:r w:rsidRPr="00FD5539">
        <w:rPr>
          <w:rFonts w:eastAsia="Times New Roman"/>
          <w:szCs w:val="24"/>
        </w:rPr>
        <w:t xml:space="preserve"> – Молодые защитники Природы».</w:t>
      </w:r>
    </w:p>
    <w:p w14:paraId="3250D763" w14:textId="77777777" w:rsidR="00452514" w:rsidRPr="00FD5539" w:rsidRDefault="00452514" w:rsidP="00661815">
      <w:pPr>
        <w:rPr>
          <w:szCs w:val="24"/>
        </w:rPr>
      </w:pPr>
      <w:r w:rsidRPr="00FD5539">
        <w:rPr>
          <w:szCs w:val="24"/>
        </w:rPr>
        <w:t>Луценковский детский сад стал призером регионального конкурс профессионального мастерства «Детский сад года - 2019».</w:t>
      </w:r>
    </w:p>
    <w:p w14:paraId="6263D0B9" w14:textId="77777777" w:rsidR="0043656F" w:rsidRPr="00FD5539" w:rsidRDefault="00452514" w:rsidP="00661815">
      <w:pPr>
        <w:rPr>
          <w:szCs w:val="24"/>
        </w:rPr>
      </w:pPr>
      <w:proofErr w:type="spellStart"/>
      <w:r w:rsidRPr="00FD5539">
        <w:rPr>
          <w:szCs w:val="24"/>
        </w:rPr>
        <w:t>В</w:t>
      </w:r>
      <w:r w:rsidR="0043656F" w:rsidRPr="00FD5539">
        <w:rPr>
          <w:szCs w:val="24"/>
        </w:rPr>
        <w:t>регионально</w:t>
      </w:r>
      <w:r w:rsidR="001859D6" w:rsidRPr="00FD5539">
        <w:rPr>
          <w:szCs w:val="24"/>
        </w:rPr>
        <w:t>м</w:t>
      </w:r>
      <w:proofErr w:type="spellEnd"/>
      <w:r w:rsidR="0043656F" w:rsidRPr="00FD5539">
        <w:rPr>
          <w:szCs w:val="24"/>
        </w:rPr>
        <w:t xml:space="preserve"> конкурс</w:t>
      </w:r>
      <w:r w:rsidR="001859D6" w:rsidRPr="00FD5539">
        <w:rPr>
          <w:szCs w:val="24"/>
        </w:rPr>
        <w:t>е</w:t>
      </w:r>
      <w:r w:rsidR="0043656F" w:rsidRPr="00FD5539">
        <w:rPr>
          <w:szCs w:val="24"/>
        </w:rPr>
        <w:t xml:space="preserve"> методических материалов по обучению основам безопасного поведения на дорогах в номинации «Лучший педагог по обучению основам безопасного поведения на дорогах» победителем признана воспитатель МБДОУ «Детский сад комбинированного вида № 11» Алексеевского городского округа Александрова Оксана Алексеевна.</w:t>
      </w:r>
    </w:p>
    <w:p w14:paraId="2A4B284B" w14:textId="77777777" w:rsidR="0043656F" w:rsidRPr="00FD5539" w:rsidRDefault="0043656F" w:rsidP="00661815">
      <w:pPr>
        <w:rPr>
          <w:szCs w:val="24"/>
        </w:rPr>
      </w:pPr>
      <w:r w:rsidRPr="00FD5539">
        <w:rPr>
          <w:szCs w:val="24"/>
        </w:rPr>
        <w:t>По итогам регионального этапа Всероссийского профессионального конкурса «Воспитатель года России - 2019» призером стала Сероштан Лариса Владимировна,</w:t>
      </w:r>
      <w:r w:rsidRPr="00740FF8">
        <w:rPr>
          <w:color w:val="FFC000"/>
          <w:szCs w:val="24"/>
        </w:rPr>
        <w:t xml:space="preserve"> </w:t>
      </w:r>
      <w:r w:rsidRPr="00FD5539">
        <w:rPr>
          <w:szCs w:val="24"/>
        </w:rPr>
        <w:lastRenderedPageBreak/>
        <w:t xml:space="preserve">воспитатель муниципального дошкольного образовательного учреждения «Детский сад комбинированного вида №17» Алексеевского городского округа. </w:t>
      </w:r>
    </w:p>
    <w:p w14:paraId="20558BFB" w14:textId="77777777" w:rsidR="0043656F" w:rsidRPr="00FD5539" w:rsidRDefault="0043656F" w:rsidP="00661815">
      <w:pPr>
        <w:rPr>
          <w:szCs w:val="24"/>
        </w:rPr>
      </w:pPr>
      <w:r w:rsidRPr="00FD5539">
        <w:rPr>
          <w:szCs w:val="24"/>
        </w:rPr>
        <w:t>Русина Т</w:t>
      </w:r>
      <w:r w:rsidR="001859D6" w:rsidRPr="00FD5539">
        <w:rPr>
          <w:szCs w:val="24"/>
        </w:rPr>
        <w:t>. А.</w:t>
      </w:r>
      <w:r w:rsidRPr="00FD5539">
        <w:rPr>
          <w:szCs w:val="24"/>
        </w:rPr>
        <w:t xml:space="preserve">, учитель –логопед детского сада № 10, победитель регионального этапа </w:t>
      </w:r>
      <w:r w:rsidRPr="00FD5539">
        <w:rPr>
          <w:szCs w:val="24"/>
          <w:lang w:val="en-US"/>
        </w:rPr>
        <w:t>VII</w:t>
      </w:r>
      <w:r w:rsidRPr="00FD5539">
        <w:rPr>
          <w:szCs w:val="24"/>
        </w:rPr>
        <w:t xml:space="preserve"> Всероссийского конкурса «Воспитатели России»</w:t>
      </w:r>
      <w:r w:rsidR="001859D6" w:rsidRPr="00FD5539">
        <w:rPr>
          <w:szCs w:val="24"/>
        </w:rPr>
        <w:t xml:space="preserve">. </w:t>
      </w:r>
      <w:r w:rsidRPr="00FD5539">
        <w:rPr>
          <w:szCs w:val="24"/>
        </w:rPr>
        <w:t xml:space="preserve"> в номинации «Лучший воспитатель – профессионал образовательной организации «Инклюзивное образование», </w:t>
      </w:r>
      <w:proofErr w:type="spellStart"/>
      <w:r w:rsidRPr="00FD5539">
        <w:rPr>
          <w:szCs w:val="24"/>
        </w:rPr>
        <w:t>Перчун</w:t>
      </w:r>
      <w:proofErr w:type="spellEnd"/>
      <w:r w:rsidR="001859D6" w:rsidRPr="00FD5539">
        <w:rPr>
          <w:szCs w:val="24"/>
        </w:rPr>
        <w:t xml:space="preserve"> С.И.</w:t>
      </w:r>
      <w:r w:rsidRPr="00FD5539">
        <w:rPr>
          <w:szCs w:val="24"/>
        </w:rPr>
        <w:t xml:space="preserve">, инструктор по физической культуре детского сада № 10 лауреат регионального этапа </w:t>
      </w:r>
      <w:r w:rsidRPr="00FD5539">
        <w:rPr>
          <w:szCs w:val="24"/>
          <w:lang w:val="en-US"/>
        </w:rPr>
        <w:t>VII</w:t>
      </w:r>
      <w:r w:rsidRPr="00FD5539">
        <w:rPr>
          <w:szCs w:val="24"/>
        </w:rPr>
        <w:t xml:space="preserve"> Всероссийского конкурса «Воспитатели России» в номинации «лучший профессионал образовательной организации».</w:t>
      </w:r>
    </w:p>
    <w:p w14:paraId="0CE7E1A5" w14:textId="77777777" w:rsidR="001859D6" w:rsidRPr="00FD5539" w:rsidRDefault="0043656F" w:rsidP="00661815">
      <w:pPr>
        <w:rPr>
          <w:szCs w:val="24"/>
        </w:rPr>
      </w:pPr>
      <w:r w:rsidRPr="00FD5539">
        <w:rPr>
          <w:rFonts w:eastAsiaTheme="minorHAnsi"/>
          <w:szCs w:val="24"/>
        </w:rPr>
        <w:t>Жукова Е.М., начальник отдела дошкольного образования управления образования администрации Алексеевского городского округа -победитель открытого отбора региональных экспертов по управленческим практикам в сфере повышения качества жизни семей с детьми, проведенного Агентством стратегических инициатив совместно с Министерством просвещения Российской Федерации в рамках Десятилетия детства в 2019 году.</w:t>
      </w:r>
    </w:p>
    <w:p w14:paraId="36C83907" w14:textId="77777777" w:rsidR="00452514" w:rsidRPr="00FD5539" w:rsidRDefault="0043656F" w:rsidP="00661815">
      <w:pPr>
        <w:ind w:firstLine="567"/>
        <w:rPr>
          <w:szCs w:val="24"/>
        </w:rPr>
      </w:pPr>
      <w:r w:rsidRPr="00FD5539">
        <w:rPr>
          <w:szCs w:val="24"/>
        </w:rPr>
        <w:t xml:space="preserve">Гребенюк О.В., </w:t>
      </w:r>
      <w:proofErr w:type="spellStart"/>
      <w:r w:rsidRPr="00FD5539">
        <w:rPr>
          <w:szCs w:val="24"/>
        </w:rPr>
        <w:t>Дутова</w:t>
      </w:r>
      <w:proofErr w:type="spellEnd"/>
      <w:r w:rsidRPr="00FD5539">
        <w:rPr>
          <w:szCs w:val="24"/>
        </w:rPr>
        <w:t xml:space="preserve"> О.В., Веретенникова А.С. педагоги детского сада № 11 -  победител</w:t>
      </w:r>
      <w:r w:rsidR="001859D6" w:rsidRPr="00FD5539">
        <w:rPr>
          <w:szCs w:val="24"/>
        </w:rPr>
        <w:t>и</w:t>
      </w:r>
      <w:r w:rsidRPr="00FD5539">
        <w:rPr>
          <w:szCs w:val="24"/>
        </w:rPr>
        <w:t xml:space="preserve"> по ЦФО во Всероссийском конкурсе учреждений дошкольного образования «ОБЖ в детском саду». </w:t>
      </w:r>
      <w:r w:rsidR="00452514" w:rsidRPr="00FD5539">
        <w:rPr>
          <w:szCs w:val="24"/>
        </w:rPr>
        <w:t>Гребенюк О. В., старший воспитатель и Глазунова О.И., педагог-психолог детского сада № 11</w:t>
      </w:r>
      <w:r w:rsidR="00152524" w:rsidRPr="00FD5539">
        <w:rPr>
          <w:szCs w:val="24"/>
        </w:rPr>
        <w:t xml:space="preserve"> - </w:t>
      </w:r>
      <w:r w:rsidR="00452514" w:rsidRPr="00FD5539">
        <w:rPr>
          <w:szCs w:val="24"/>
        </w:rPr>
        <w:t xml:space="preserve"> победители регионального конкурса методических разработок по работе с одаренными детьми «Подари успех».</w:t>
      </w:r>
    </w:p>
    <w:p w14:paraId="3A40A353" w14:textId="77777777" w:rsidR="0043656F" w:rsidRPr="00FD5539" w:rsidRDefault="0043656F" w:rsidP="00661815">
      <w:pPr>
        <w:rPr>
          <w:szCs w:val="24"/>
        </w:rPr>
      </w:pPr>
      <w:r w:rsidRPr="00FD5539">
        <w:rPr>
          <w:szCs w:val="24"/>
        </w:rPr>
        <w:t xml:space="preserve">Таничева И.Ю., </w:t>
      </w:r>
      <w:r w:rsidRPr="00FD5539">
        <w:rPr>
          <w:kern w:val="24"/>
          <w:szCs w:val="24"/>
        </w:rPr>
        <w:t>воспитатель детского сада №10 Але</w:t>
      </w:r>
      <w:r w:rsidR="001859D6" w:rsidRPr="00FD5539">
        <w:rPr>
          <w:kern w:val="24"/>
          <w:szCs w:val="24"/>
        </w:rPr>
        <w:t>к</w:t>
      </w:r>
      <w:r w:rsidRPr="00FD5539">
        <w:rPr>
          <w:kern w:val="24"/>
          <w:szCs w:val="24"/>
        </w:rPr>
        <w:t>сеевского городского округа, победитель в Международном научно-методическом конкурсе «Преподаватель года 2019» в номинации «Педагогическая наука».</w:t>
      </w:r>
    </w:p>
    <w:p w14:paraId="5CC68290" w14:textId="77777777" w:rsidR="001859D6" w:rsidRPr="00FD5539" w:rsidRDefault="001859D6" w:rsidP="00661815">
      <w:pPr>
        <w:rPr>
          <w:szCs w:val="24"/>
        </w:rPr>
      </w:pPr>
      <w:r w:rsidRPr="00FD5539">
        <w:rPr>
          <w:szCs w:val="24"/>
        </w:rPr>
        <w:t xml:space="preserve">По итогам регионального этапа Всероссийского конкурса научно-исследовательских и творческих работ «Я - исследователь» </w:t>
      </w:r>
      <w:proofErr w:type="spellStart"/>
      <w:r w:rsidRPr="00FD5539">
        <w:rPr>
          <w:szCs w:val="24"/>
        </w:rPr>
        <w:t>Кучмистый</w:t>
      </w:r>
      <w:proofErr w:type="spellEnd"/>
      <w:r w:rsidRPr="00FD5539">
        <w:rPr>
          <w:szCs w:val="24"/>
        </w:rPr>
        <w:t xml:space="preserve"> Дмитрий и </w:t>
      </w:r>
      <w:proofErr w:type="spellStart"/>
      <w:r w:rsidRPr="00FD5539">
        <w:rPr>
          <w:szCs w:val="24"/>
        </w:rPr>
        <w:t>Серищева</w:t>
      </w:r>
      <w:proofErr w:type="spellEnd"/>
      <w:r w:rsidRPr="00FD5539">
        <w:rPr>
          <w:szCs w:val="24"/>
        </w:rPr>
        <w:t xml:space="preserve"> Валерия, воспитанники муниципального бюджетного дошкольного образовательного учреждения «Детский сад комбинированного вида № 12» Алексеевского городского округа стали победителями.</w:t>
      </w:r>
    </w:p>
    <w:p w14:paraId="468BBF3B" w14:textId="77777777" w:rsidR="00452514" w:rsidRPr="00FD5539" w:rsidRDefault="00452514" w:rsidP="00661815">
      <w:pPr>
        <w:rPr>
          <w:szCs w:val="24"/>
        </w:rPr>
      </w:pPr>
      <w:r w:rsidRPr="00FD5539">
        <w:rPr>
          <w:szCs w:val="24"/>
        </w:rPr>
        <w:t xml:space="preserve">Команда воспитанников детского сада №10 – победители третьего тура регионального фестиваля «Мозаика детства» в номинации «Хореография». Мостовая Софья, воспитанница детского сада №9 - призер третьего тура регионального фестиваля «Мозаика детства» в номинации «Художественное слово». </w:t>
      </w:r>
    </w:p>
    <w:p w14:paraId="7A340A01" w14:textId="77777777" w:rsidR="00E16FED" w:rsidRPr="00FD5539" w:rsidRDefault="00E16FED" w:rsidP="00661815">
      <w:pPr>
        <w:ind w:firstLine="567"/>
        <w:rPr>
          <w:szCs w:val="24"/>
        </w:rPr>
      </w:pPr>
      <w:r w:rsidRPr="00FD5539">
        <w:rPr>
          <w:szCs w:val="24"/>
        </w:rPr>
        <w:t>Коллективы детских садов округа ведут активную работу по внедрению новых форм и методов о</w:t>
      </w:r>
      <w:r w:rsidR="001D7CA3" w:rsidRPr="00FD5539">
        <w:rPr>
          <w:szCs w:val="24"/>
        </w:rPr>
        <w:t>рганизации детской деятельности</w:t>
      </w:r>
      <w:r w:rsidRPr="00FD5539">
        <w:rPr>
          <w:szCs w:val="24"/>
        </w:rPr>
        <w:t>.</w:t>
      </w:r>
    </w:p>
    <w:p w14:paraId="3970C4D2" w14:textId="77777777" w:rsidR="00E16FED" w:rsidRPr="00FD5539" w:rsidRDefault="00E16FED" w:rsidP="00661815">
      <w:pPr>
        <w:ind w:firstLine="567"/>
        <w:rPr>
          <w:szCs w:val="24"/>
        </w:rPr>
      </w:pPr>
      <w:r w:rsidRPr="00FD5539">
        <w:rPr>
          <w:szCs w:val="24"/>
        </w:rPr>
        <w:t xml:space="preserve">7 организаций (2,8,9,10,11,12,17) являются федеральными инновационными площадками по реализации системно – деятельностного подхода в воспитании </w:t>
      </w:r>
      <w:proofErr w:type="gramStart"/>
      <w:r w:rsidRPr="00FD5539">
        <w:rPr>
          <w:szCs w:val="24"/>
        </w:rPr>
        <w:t>и  8</w:t>
      </w:r>
      <w:proofErr w:type="gramEnd"/>
      <w:r w:rsidRPr="00FD5539">
        <w:rPr>
          <w:szCs w:val="24"/>
        </w:rPr>
        <w:t xml:space="preserve"> (2,3,8,9,10,11,12,17) -  «От </w:t>
      </w:r>
      <w:proofErr w:type="spellStart"/>
      <w:r w:rsidRPr="00FD5539">
        <w:rPr>
          <w:szCs w:val="24"/>
        </w:rPr>
        <w:t>Фрёбеля</w:t>
      </w:r>
      <w:proofErr w:type="spellEnd"/>
      <w:r w:rsidRPr="00FD5539">
        <w:rPr>
          <w:szCs w:val="24"/>
        </w:rPr>
        <w:t xml:space="preserve"> до робота».</w:t>
      </w:r>
    </w:p>
    <w:p w14:paraId="363B7AE4" w14:textId="77777777" w:rsidR="00E16FED" w:rsidRPr="00FD5539" w:rsidRDefault="00452514" w:rsidP="00661815">
      <w:pPr>
        <w:ind w:firstLine="567"/>
        <w:rPr>
          <w:szCs w:val="24"/>
        </w:rPr>
      </w:pPr>
      <w:r w:rsidRPr="00FD5539">
        <w:rPr>
          <w:szCs w:val="24"/>
        </w:rPr>
        <w:lastRenderedPageBreak/>
        <w:t>5</w:t>
      </w:r>
      <w:r w:rsidR="00E16FED" w:rsidRPr="00FD5539">
        <w:rPr>
          <w:szCs w:val="24"/>
        </w:rPr>
        <w:t xml:space="preserve"> детских сад</w:t>
      </w:r>
      <w:r w:rsidRPr="00FD5539">
        <w:rPr>
          <w:szCs w:val="24"/>
        </w:rPr>
        <w:t>ов</w:t>
      </w:r>
      <w:r w:rsidR="00E16FED" w:rsidRPr="00FD5539">
        <w:rPr>
          <w:szCs w:val="24"/>
        </w:rPr>
        <w:t xml:space="preserve"> (</w:t>
      </w:r>
      <w:r w:rsidRPr="00FD5539">
        <w:rPr>
          <w:szCs w:val="24"/>
        </w:rPr>
        <w:t xml:space="preserve">10,11, </w:t>
      </w:r>
      <w:proofErr w:type="spellStart"/>
      <w:r w:rsidRPr="00FD5539">
        <w:rPr>
          <w:szCs w:val="24"/>
        </w:rPr>
        <w:t>Луценковский</w:t>
      </w:r>
      <w:proofErr w:type="spellEnd"/>
      <w:r w:rsidRPr="00FD5539">
        <w:rPr>
          <w:szCs w:val="24"/>
        </w:rPr>
        <w:t xml:space="preserve">, </w:t>
      </w:r>
      <w:proofErr w:type="spellStart"/>
      <w:r w:rsidRPr="00FD5539">
        <w:rPr>
          <w:szCs w:val="24"/>
        </w:rPr>
        <w:t>Алейниковский</w:t>
      </w:r>
      <w:proofErr w:type="spellEnd"/>
      <w:r w:rsidRPr="00FD5539">
        <w:rPr>
          <w:szCs w:val="24"/>
        </w:rPr>
        <w:t xml:space="preserve">, </w:t>
      </w:r>
      <w:proofErr w:type="spellStart"/>
      <w:r w:rsidRPr="00FD5539">
        <w:rPr>
          <w:szCs w:val="24"/>
        </w:rPr>
        <w:t>Матрено-Гезовский</w:t>
      </w:r>
      <w:proofErr w:type="spellEnd"/>
      <w:r w:rsidR="00E16FED" w:rsidRPr="00FD5539">
        <w:rPr>
          <w:szCs w:val="24"/>
        </w:rPr>
        <w:t>) работают в режиме регион</w:t>
      </w:r>
      <w:r w:rsidR="00740FF8" w:rsidRPr="00FD5539">
        <w:rPr>
          <w:szCs w:val="24"/>
        </w:rPr>
        <w:t xml:space="preserve">альной инновационной площадки </w:t>
      </w:r>
      <w:r w:rsidRPr="00FD5539">
        <w:rPr>
          <w:szCs w:val="24"/>
        </w:rPr>
        <w:t xml:space="preserve">по внедрению технологии </w:t>
      </w:r>
      <w:proofErr w:type="spellStart"/>
      <w:r w:rsidRPr="00FD5539">
        <w:rPr>
          <w:szCs w:val="24"/>
        </w:rPr>
        <w:t>В.Воскобовича</w:t>
      </w:r>
      <w:proofErr w:type="spellEnd"/>
      <w:r w:rsidRPr="00FD5539">
        <w:rPr>
          <w:szCs w:val="24"/>
        </w:rPr>
        <w:t>.</w:t>
      </w:r>
    </w:p>
    <w:p w14:paraId="22E64510" w14:textId="77777777" w:rsidR="00E16FED" w:rsidRPr="00FD5539" w:rsidRDefault="00E16FED" w:rsidP="00E16FED">
      <w:pPr>
        <w:ind w:firstLine="567"/>
        <w:rPr>
          <w:szCs w:val="24"/>
          <w:u w:val="single"/>
        </w:rPr>
      </w:pPr>
      <w:r w:rsidRPr="00FD5539">
        <w:rPr>
          <w:szCs w:val="24"/>
        </w:rPr>
        <w:t>В 201</w:t>
      </w:r>
      <w:r w:rsidR="00FF14BD" w:rsidRPr="00FD5539">
        <w:rPr>
          <w:szCs w:val="24"/>
        </w:rPr>
        <w:t>9</w:t>
      </w:r>
      <w:r w:rsidRPr="00FD5539">
        <w:rPr>
          <w:szCs w:val="24"/>
        </w:rPr>
        <w:t xml:space="preserve"> году средняя заработная плата педагогических работников дошкольного образования увеличилась на </w:t>
      </w:r>
      <w:r w:rsidR="00FF14BD" w:rsidRPr="00FD5539">
        <w:rPr>
          <w:szCs w:val="24"/>
        </w:rPr>
        <w:t xml:space="preserve">17,9 </w:t>
      </w:r>
      <w:r w:rsidRPr="00FD5539">
        <w:rPr>
          <w:szCs w:val="24"/>
        </w:rPr>
        <w:t>% по сравнению с 201</w:t>
      </w:r>
      <w:r w:rsidR="00FF14BD" w:rsidRPr="00FD5539">
        <w:rPr>
          <w:szCs w:val="24"/>
        </w:rPr>
        <w:t>8</w:t>
      </w:r>
      <w:r w:rsidRPr="00FD5539">
        <w:rPr>
          <w:szCs w:val="24"/>
        </w:rPr>
        <w:t xml:space="preserve"> годом и составила по А</w:t>
      </w:r>
      <w:r w:rsidR="00452514" w:rsidRPr="00FD5539">
        <w:rPr>
          <w:szCs w:val="24"/>
        </w:rPr>
        <w:t xml:space="preserve">лексеевскому городскому округу </w:t>
      </w:r>
      <w:r w:rsidR="00FF14BD" w:rsidRPr="00FD5539">
        <w:rPr>
          <w:szCs w:val="24"/>
        </w:rPr>
        <w:t>30530,1</w:t>
      </w:r>
      <w:r w:rsidRPr="00FD5539">
        <w:rPr>
          <w:szCs w:val="24"/>
        </w:rPr>
        <w:t xml:space="preserve"> руб. В соответствии с государственной программой «Развитие образования на 2013 – 2020 гг.» целевое значение данного показателя достигло 100%. </w:t>
      </w:r>
    </w:p>
    <w:p w14:paraId="76F42E2E" w14:textId="77777777" w:rsidR="00E16FED" w:rsidRPr="00FD5539" w:rsidRDefault="00E16FED" w:rsidP="00E16FED">
      <w:pPr>
        <w:pStyle w:val="4"/>
        <w:rPr>
          <w:szCs w:val="24"/>
        </w:rPr>
      </w:pPr>
      <w:r w:rsidRPr="00FD5539">
        <w:rPr>
          <w:szCs w:val="24"/>
        </w:rPr>
        <w:t>Сеть дошкольных образовательных организаций</w:t>
      </w:r>
    </w:p>
    <w:p w14:paraId="109CA3D5" w14:textId="77777777" w:rsidR="00E16FED" w:rsidRPr="00FD5539" w:rsidRDefault="00E16FED" w:rsidP="00E16FED">
      <w:pPr>
        <w:pStyle w:val="aff4"/>
        <w:widowControl w:val="0"/>
        <w:tabs>
          <w:tab w:val="left" w:leader="underscore" w:pos="5726"/>
        </w:tabs>
        <w:suppressAutoHyphens/>
        <w:spacing w:after="0" w:line="360" w:lineRule="auto"/>
        <w:ind w:firstLine="709"/>
        <w:jc w:val="both"/>
      </w:pPr>
      <w:r w:rsidRPr="00FD5539">
        <w:t>Сеть дошкольных об</w:t>
      </w:r>
      <w:r w:rsidR="00C842A2" w:rsidRPr="00FD5539">
        <w:t>разовательных организаций в 2019</w:t>
      </w:r>
      <w:r w:rsidRPr="00FD5539">
        <w:t xml:space="preserve"> году не изменилась. В городском округе функционируют 34 образовательные организации, реализующие  программы дошкольного образования, из них: 24 муниципальных детских сада, 10 структурных подразделений – детских садов </w:t>
      </w:r>
      <w:r w:rsidR="00C842A2" w:rsidRPr="00FD5539">
        <w:t>в общеобразовательных школах; 12</w:t>
      </w:r>
      <w:r w:rsidRPr="00FD5539">
        <w:t xml:space="preserve"> групп кратковременного пребывания</w:t>
      </w:r>
      <w:r w:rsidR="00C842A2" w:rsidRPr="00FD5539">
        <w:t xml:space="preserve"> на базе детских садов, из них 9</w:t>
      </w:r>
      <w:r w:rsidRPr="00FD5539">
        <w:t xml:space="preserve"> для детей до 3 лет, и </w:t>
      </w:r>
      <w:r w:rsidR="00C842A2" w:rsidRPr="00FD5539">
        <w:t>3</w:t>
      </w:r>
      <w:r w:rsidRPr="00FD5539">
        <w:t xml:space="preserve"> группы кратковременного пребывания </w:t>
      </w:r>
      <w:proofErr w:type="spellStart"/>
      <w:r w:rsidRPr="00FD5539">
        <w:t>предшкольной</w:t>
      </w:r>
      <w:proofErr w:type="spellEnd"/>
      <w:r w:rsidRPr="00FD5539">
        <w:t xml:space="preserve"> подготовки на базе сельских образовательных организаций. </w:t>
      </w:r>
    </w:p>
    <w:p w14:paraId="6445E570" w14:textId="77777777" w:rsidR="00E16FED" w:rsidRPr="00FA1024" w:rsidRDefault="00E16FED" w:rsidP="00A92015">
      <w:pPr>
        <w:pStyle w:val="aff1"/>
      </w:pPr>
      <w:r w:rsidRPr="00FA1024">
        <w:t>Зданий, находящихся в аварийном состоянии, в общем числе дошкольн</w:t>
      </w:r>
      <w:r w:rsidR="007676F0" w:rsidRPr="00FA1024">
        <w:t xml:space="preserve">ых образовательных организаций </w:t>
      </w:r>
      <w:r w:rsidRPr="00FA1024">
        <w:t>нет.</w:t>
      </w:r>
    </w:p>
    <w:p w14:paraId="687FE954" w14:textId="77777777" w:rsidR="00E16FED" w:rsidRPr="00FA1024" w:rsidRDefault="00E16FED" w:rsidP="00A92015">
      <w:pPr>
        <w:pStyle w:val="aff1"/>
      </w:pPr>
      <w:r w:rsidRPr="00FA1024">
        <w:t>Материально-техническое и информационное обеспечение</w:t>
      </w:r>
    </w:p>
    <w:p w14:paraId="0E272E16" w14:textId="77777777" w:rsidR="00E16FED" w:rsidRPr="00FA1024" w:rsidRDefault="00C842A2" w:rsidP="00A92015">
      <w:pPr>
        <w:pStyle w:val="aff1"/>
      </w:pPr>
      <w:r>
        <w:t>В 2019</w:t>
      </w:r>
      <w:r w:rsidR="00E16FED" w:rsidRPr="00FA1024">
        <w:t xml:space="preserve"> году в среднем на 1 воспитанника в дошкольных образовательных организациях Алексеевского городского округа приходилось 9</w:t>
      </w:r>
      <w:r>
        <w:t>,6</w:t>
      </w:r>
      <w:r w:rsidR="00E16FED" w:rsidRPr="00FA1024">
        <w:t xml:space="preserve"> кв. м. площади помещений. </w:t>
      </w:r>
    </w:p>
    <w:p w14:paraId="101FAB0E" w14:textId="77777777" w:rsidR="00E16FED" w:rsidRPr="00FA1024" w:rsidRDefault="00E16FED" w:rsidP="00A92015">
      <w:pPr>
        <w:pStyle w:val="aff1"/>
        <w:rPr>
          <w:rStyle w:val="a9"/>
          <w:rFonts w:eastAsia="Calibri"/>
          <w:color w:val="FF0000"/>
        </w:rPr>
      </w:pPr>
      <w:r w:rsidRPr="00FA1024">
        <w:t>Все дошкольные образовательные организации и</w:t>
      </w:r>
      <w:r w:rsidR="007676F0" w:rsidRPr="00FA1024">
        <w:t xml:space="preserve">меют 100%-е </w:t>
      </w:r>
      <w:r w:rsidRPr="00FA1024">
        <w:t>водоснабжение, центральное отопление и канализацию.</w:t>
      </w:r>
    </w:p>
    <w:p w14:paraId="29F2003E" w14:textId="77777777" w:rsidR="00E16FED" w:rsidRPr="00FA1024" w:rsidRDefault="00E16FED" w:rsidP="00A92015">
      <w:pPr>
        <w:pStyle w:val="aff1"/>
      </w:pPr>
      <w:r w:rsidRPr="00FA1024">
        <w:t>Удельный вес числа организаций, имеющих физкультурные залы, в общем числе дошкольных образовательных организаций Алексе</w:t>
      </w:r>
      <w:r w:rsidR="00C842A2">
        <w:t>евского городского округа в 2019</w:t>
      </w:r>
      <w:r w:rsidRPr="00FA1024">
        <w:t xml:space="preserve"> году составил 25,0 %.</w:t>
      </w:r>
    </w:p>
    <w:p w14:paraId="4400214A" w14:textId="77777777" w:rsidR="00E16FED" w:rsidRPr="00FA1024" w:rsidRDefault="00E16FED" w:rsidP="00A92015">
      <w:pPr>
        <w:pStyle w:val="aff1"/>
      </w:pPr>
      <w:r w:rsidRPr="00FA1024">
        <w:t>Число персональных компьютеров, доступных для использования детьми, в расчете на 100 воспитанников дошкольных</w:t>
      </w:r>
      <w:r w:rsidR="00C842A2">
        <w:t xml:space="preserve"> образовательных организаций – 0,01</w:t>
      </w:r>
      <w:r w:rsidRPr="00FA1024">
        <w:t>.</w:t>
      </w:r>
    </w:p>
    <w:p w14:paraId="5409FAC2" w14:textId="77777777" w:rsidR="00E16FED" w:rsidRPr="00FD5539" w:rsidRDefault="00E16FED" w:rsidP="00E16FED">
      <w:pPr>
        <w:pStyle w:val="4"/>
      </w:pPr>
      <w:r w:rsidRPr="00FD5539">
        <w:t>Условия получения дошкольного образования лицами с ограниченными возможностями здоровья и инвалидами</w:t>
      </w:r>
    </w:p>
    <w:p w14:paraId="1DE5CD61" w14:textId="77777777" w:rsidR="00E16FED" w:rsidRPr="00FD5539" w:rsidRDefault="00E16FED" w:rsidP="00E16FE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FD5539">
        <w:rPr>
          <w:rFonts w:ascii="Times New Roman" w:hAnsi="Times New Roman"/>
          <w:sz w:val="24"/>
          <w:szCs w:val="28"/>
          <w:lang w:eastAsia="en-US"/>
        </w:rPr>
        <w:t xml:space="preserve">Система специального дошкольного образования Алексеевского 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>городского округа в 2019</w:t>
      </w:r>
      <w:r w:rsidR="007676F0" w:rsidRPr="00FD5539">
        <w:rPr>
          <w:rFonts w:ascii="Times New Roman" w:hAnsi="Times New Roman"/>
          <w:sz w:val="24"/>
          <w:szCs w:val="28"/>
          <w:lang w:eastAsia="en-US"/>
        </w:rPr>
        <w:t xml:space="preserve"> году </w:t>
      </w:r>
      <w:r w:rsidRPr="00FD5539">
        <w:rPr>
          <w:rFonts w:ascii="Times New Roman" w:hAnsi="Times New Roman"/>
          <w:sz w:val="24"/>
          <w:szCs w:val="28"/>
          <w:lang w:eastAsia="en-US"/>
        </w:rPr>
        <w:t>включала</w:t>
      </w:r>
      <w:r w:rsidR="007676F0" w:rsidRPr="00FD5539">
        <w:rPr>
          <w:rFonts w:ascii="Times New Roman" w:hAnsi="Times New Roman"/>
          <w:sz w:val="24"/>
          <w:szCs w:val="28"/>
          <w:lang w:eastAsia="en-US"/>
        </w:rPr>
        <w:t>: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 xml:space="preserve">10 </w:t>
      </w:r>
      <w:r w:rsidRPr="00FD5539">
        <w:rPr>
          <w:rFonts w:ascii="Times New Roman" w:hAnsi="Times New Roman"/>
          <w:sz w:val="24"/>
          <w:szCs w:val="28"/>
          <w:lang w:eastAsia="en-US"/>
        </w:rPr>
        <w:t xml:space="preserve">групп компенсирующей направленности для детей с нарушением речи с охватом 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>131</w:t>
      </w:r>
      <w:r w:rsidRPr="00FD5539">
        <w:rPr>
          <w:rFonts w:ascii="Times New Roman" w:hAnsi="Times New Roman"/>
          <w:sz w:val="24"/>
          <w:szCs w:val="28"/>
          <w:lang w:eastAsia="en-US"/>
        </w:rPr>
        <w:t xml:space="preserve"> детей и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 xml:space="preserve"> 7</w:t>
      </w:r>
      <w:r w:rsidRPr="00FD5539">
        <w:rPr>
          <w:rFonts w:ascii="Times New Roman" w:hAnsi="Times New Roman"/>
          <w:sz w:val="24"/>
          <w:szCs w:val="28"/>
          <w:lang w:eastAsia="en-US"/>
        </w:rPr>
        <w:t xml:space="preserve"> лого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>педических пунктов с охватом 129</w:t>
      </w:r>
      <w:r w:rsidRPr="00FD5539">
        <w:rPr>
          <w:rFonts w:ascii="Times New Roman" w:hAnsi="Times New Roman"/>
          <w:sz w:val="24"/>
          <w:szCs w:val="28"/>
          <w:lang w:eastAsia="en-US"/>
        </w:rPr>
        <w:t xml:space="preserve"> детей. Удельный вес численности детей с ограниченными возможностями здоровья в дошкольных образовател</w:t>
      </w:r>
      <w:r w:rsidR="007676F0" w:rsidRPr="00FD5539">
        <w:rPr>
          <w:rFonts w:ascii="Times New Roman" w:hAnsi="Times New Roman"/>
          <w:sz w:val="24"/>
          <w:szCs w:val="28"/>
          <w:lang w:eastAsia="en-US"/>
        </w:rPr>
        <w:t>ьных организациях составил 9</w:t>
      </w:r>
      <w:r w:rsidR="003B17E5" w:rsidRPr="00FD5539">
        <w:rPr>
          <w:rFonts w:ascii="Times New Roman" w:hAnsi="Times New Roman"/>
          <w:sz w:val="24"/>
          <w:szCs w:val="28"/>
          <w:lang w:eastAsia="en-US"/>
        </w:rPr>
        <w:t>,0</w:t>
      </w:r>
      <w:r w:rsidRPr="00FD5539">
        <w:rPr>
          <w:rFonts w:ascii="Times New Roman" w:hAnsi="Times New Roman"/>
          <w:sz w:val="24"/>
          <w:szCs w:val="28"/>
          <w:lang w:eastAsia="en-US"/>
        </w:rPr>
        <w:t>%.</w:t>
      </w:r>
    </w:p>
    <w:p w14:paraId="1404C11B" w14:textId="77777777" w:rsidR="00E16FED" w:rsidRPr="00FD5539" w:rsidRDefault="00E16FED" w:rsidP="00E16FED">
      <w:pPr>
        <w:rPr>
          <w:rFonts w:eastAsia="Times New Roman"/>
          <w:szCs w:val="28"/>
        </w:rPr>
      </w:pPr>
      <w:r w:rsidRPr="00FD5539">
        <w:rPr>
          <w:rFonts w:eastAsia="Times New Roman"/>
          <w:szCs w:val="28"/>
        </w:rPr>
        <w:t>Доля детей-инвалидов в дошкольных организациях от общего ч</w:t>
      </w:r>
      <w:r w:rsidR="003B17E5" w:rsidRPr="00FD5539">
        <w:rPr>
          <w:rFonts w:eastAsia="Times New Roman"/>
          <w:szCs w:val="28"/>
        </w:rPr>
        <w:t>исла воспитанников составила 0,9 %. 26</w:t>
      </w:r>
      <w:r w:rsidR="00FD5539">
        <w:rPr>
          <w:rFonts w:eastAsia="Times New Roman"/>
          <w:szCs w:val="28"/>
        </w:rPr>
        <w:t xml:space="preserve"> </w:t>
      </w:r>
      <w:r w:rsidR="003B17E5" w:rsidRPr="00FD5539">
        <w:rPr>
          <w:rFonts w:eastAsia="Times New Roman"/>
          <w:szCs w:val="28"/>
        </w:rPr>
        <w:t xml:space="preserve">детей </w:t>
      </w:r>
      <w:r w:rsidR="00FD5539">
        <w:rPr>
          <w:rFonts w:eastAsia="Times New Roman"/>
          <w:szCs w:val="28"/>
        </w:rPr>
        <w:t>–</w:t>
      </w:r>
      <w:r w:rsidR="003B17E5" w:rsidRPr="00FD5539">
        <w:rPr>
          <w:rFonts w:eastAsia="Times New Roman"/>
          <w:szCs w:val="28"/>
        </w:rPr>
        <w:t xml:space="preserve"> инвалидов</w:t>
      </w:r>
      <w:r w:rsidR="00FD5539">
        <w:rPr>
          <w:rFonts w:eastAsia="Times New Roman"/>
          <w:szCs w:val="28"/>
        </w:rPr>
        <w:t xml:space="preserve"> </w:t>
      </w:r>
      <w:r w:rsidR="007676F0" w:rsidRPr="00FD5539">
        <w:rPr>
          <w:rFonts w:eastAsia="Times New Roman"/>
          <w:szCs w:val="28"/>
        </w:rPr>
        <w:t>были</w:t>
      </w:r>
      <w:r w:rsidRPr="00FD5539">
        <w:rPr>
          <w:rFonts w:eastAsia="Times New Roman"/>
          <w:szCs w:val="28"/>
        </w:rPr>
        <w:t xml:space="preserve"> охвачены дошкольным образованием.</w:t>
      </w:r>
    </w:p>
    <w:p w14:paraId="1570EB7F" w14:textId="77777777" w:rsidR="00E16FED" w:rsidRPr="00FA1024" w:rsidRDefault="00E16FED" w:rsidP="00E16FED">
      <w:pPr>
        <w:rPr>
          <w:color w:val="FF0000"/>
        </w:rPr>
      </w:pPr>
    </w:p>
    <w:p w14:paraId="280733F1" w14:textId="77777777" w:rsidR="00E97563" w:rsidRPr="00600A9C" w:rsidRDefault="00E97563" w:rsidP="00600A9C">
      <w:pPr>
        <w:pStyle w:val="3"/>
      </w:pPr>
      <w:bookmarkStart w:id="11" w:name="_Toc79069546"/>
      <w:r w:rsidRPr="00600A9C">
        <w:lastRenderedPageBreak/>
        <w:t>2.2. Сведения о развитии начального общего образования, основного общего образования и среднего общего образования</w:t>
      </w:r>
      <w:r w:rsidR="00E83248" w:rsidRPr="00600A9C">
        <w:t>.</w:t>
      </w:r>
      <w:bookmarkEnd w:id="11"/>
    </w:p>
    <w:p w14:paraId="37605EFF" w14:textId="77777777" w:rsidR="00877196" w:rsidRPr="00FD5539" w:rsidRDefault="00877196" w:rsidP="00046CE2">
      <w:pPr>
        <w:tabs>
          <w:tab w:val="left" w:pos="317"/>
          <w:tab w:val="left" w:pos="1309"/>
        </w:tabs>
        <w:snapToGrid w:val="0"/>
        <w:ind w:right="-1"/>
        <w:rPr>
          <w:szCs w:val="28"/>
        </w:rPr>
      </w:pPr>
      <w:r w:rsidRPr="007676F0">
        <w:rPr>
          <w:szCs w:val="28"/>
        </w:rPr>
        <w:t>Развитие с</w:t>
      </w:r>
      <w:r w:rsidR="00FD1BD4" w:rsidRPr="007676F0">
        <w:rPr>
          <w:szCs w:val="28"/>
        </w:rPr>
        <w:t>истемы общего образования в 201</w:t>
      </w:r>
      <w:r w:rsidR="00FD5539">
        <w:rPr>
          <w:szCs w:val="28"/>
        </w:rPr>
        <w:t>9</w:t>
      </w:r>
      <w:r w:rsidRPr="007676F0">
        <w:rPr>
          <w:szCs w:val="28"/>
        </w:rPr>
        <w:t xml:space="preserve"> году направлено на решение задачи повышения доступности качественного начального общего, основного общего, среднего </w:t>
      </w:r>
      <w:r w:rsidRPr="00FD5539">
        <w:rPr>
          <w:szCs w:val="28"/>
        </w:rPr>
        <w:t xml:space="preserve">общего образования. </w:t>
      </w:r>
    </w:p>
    <w:p w14:paraId="07292A31" w14:textId="77777777" w:rsidR="00877196" w:rsidRPr="00FD5539" w:rsidRDefault="00877196" w:rsidP="00046CE2">
      <w:pPr>
        <w:rPr>
          <w:szCs w:val="28"/>
        </w:rPr>
      </w:pPr>
      <w:r w:rsidRPr="00FD5539">
        <w:rPr>
          <w:szCs w:val="28"/>
        </w:rPr>
        <w:t>Образовательные организации участв</w:t>
      </w:r>
      <w:r w:rsidR="006C452F" w:rsidRPr="00FD5539">
        <w:rPr>
          <w:szCs w:val="28"/>
        </w:rPr>
        <w:t>овали</w:t>
      </w:r>
      <w:r w:rsidRPr="00FD5539">
        <w:rPr>
          <w:szCs w:val="28"/>
        </w:rPr>
        <w:t xml:space="preserve"> в реализации   региональных проектов:</w:t>
      </w:r>
    </w:p>
    <w:p w14:paraId="51444D33" w14:textId="77777777" w:rsidR="00BC0817" w:rsidRPr="00FD5539" w:rsidRDefault="00BC0817" w:rsidP="00046CE2">
      <w:pPr>
        <w:rPr>
          <w:szCs w:val="28"/>
        </w:rPr>
      </w:pPr>
      <w:r w:rsidRPr="00FD5539">
        <w:rPr>
          <w:szCs w:val="28"/>
        </w:rPr>
        <w:t>- «Современная школа»;</w:t>
      </w:r>
    </w:p>
    <w:p w14:paraId="44528E98" w14:textId="77777777" w:rsidR="0020056A" w:rsidRPr="00FD5539" w:rsidRDefault="0020056A" w:rsidP="00046CE2">
      <w:pPr>
        <w:rPr>
          <w:szCs w:val="28"/>
        </w:rPr>
      </w:pPr>
      <w:r w:rsidRPr="00FD5539">
        <w:rPr>
          <w:szCs w:val="28"/>
        </w:rPr>
        <w:t>- «Успех каждого ребенка»;</w:t>
      </w:r>
    </w:p>
    <w:p w14:paraId="2E353ABB" w14:textId="77777777" w:rsidR="0020056A" w:rsidRPr="00FD5539" w:rsidRDefault="0020056A" w:rsidP="00046CE2">
      <w:pPr>
        <w:rPr>
          <w:szCs w:val="28"/>
        </w:rPr>
      </w:pPr>
      <w:r w:rsidRPr="00FD5539">
        <w:rPr>
          <w:szCs w:val="28"/>
        </w:rPr>
        <w:t>- «Психологическая безопасность образовательной среды»;</w:t>
      </w:r>
    </w:p>
    <w:p w14:paraId="4B1AE5C9" w14:textId="77777777" w:rsidR="0020056A" w:rsidRPr="00FD5539" w:rsidRDefault="0020056A" w:rsidP="00046CE2">
      <w:pPr>
        <w:rPr>
          <w:szCs w:val="28"/>
        </w:rPr>
      </w:pPr>
      <w:r w:rsidRPr="00FD5539">
        <w:rPr>
          <w:szCs w:val="28"/>
        </w:rPr>
        <w:t>- «Создание региональной модели единого доброжелательного воспитательного пространства в общеобразовательных организациях Белгородской области»;</w:t>
      </w:r>
    </w:p>
    <w:p w14:paraId="61EE1F4B" w14:textId="77777777" w:rsidR="0020056A" w:rsidRPr="00FD5539" w:rsidRDefault="0020056A" w:rsidP="00046CE2">
      <w:pPr>
        <w:rPr>
          <w:szCs w:val="28"/>
        </w:rPr>
      </w:pPr>
      <w:r w:rsidRPr="00FD5539">
        <w:rPr>
          <w:szCs w:val="28"/>
        </w:rPr>
        <w:t>- «Обновление содержания дополнительного образования детей в региональной системе образования»;</w:t>
      </w:r>
    </w:p>
    <w:p w14:paraId="073360D5" w14:textId="77777777" w:rsidR="00877196" w:rsidRPr="00FD5539" w:rsidRDefault="006C452F" w:rsidP="00046CE2">
      <w:pPr>
        <w:rPr>
          <w:b/>
          <w:szCs w:val="28"/>
        </w:rPr>
      </w:pPr>
      <w:r w:rsidRPr="00FD5539">
        <w:rPr>
          <w:szCs w:val="28"/>
        </w:rPr>
        <w:t xml:space="preserve">- </w:t>
      </w:r>
      <w:r w:rsidR="00FD1BD4" w:rsidRPr="00FD5539">
        <w:rPr>
          <w:szCs w:val="28"/>
        </w:rPr>
        <w:t>«Разработка и апробация региональной модели обучению здоровью»</w:t>
      </w:r>
      <w:r w:rsidR="00877196" w:rsidRPr="00FD5539">
        <w:rPr>
          <w:szCs w:val="28"/>
        </w:rPr>
        <w:t xml:space="preserve"> (М</w:t>
      </w:r>
      <w:r w:rsidR="00FD1BD4" w:rsidRPr="00FD5539">
        <w:rPr>
          <w:szCs w:val="28"/>
        </w:rPr>
        <w:t>Б</w:t>
      </w:r>
      <w:r w:rsidR="00877196" w:rsidRPr="00FD5539">
        <w:rPr>
          <w:szCs w:val="28"/>
        </w:rPr>
        <w:t xml:space="preserve">ОУ </w:t>
      </w:r>
      <w:r w:rsidR="00FD1BD4" w:rsidRPr="00FD5539">
        <w:rPr>
          <w:szCs w:val="28"/>
        </w:rPr>
        <w:t>«</w:t>
      </w:r>
      <w:r w:rsidR="00877196" w:rsidRPr="00FD5539">
        <w:rPr>
          <w:szCs w:val="28"/>
        </w:rPr>
        <w:t>СОШ №</w:t>
      </w:r>
      <w:r w:rsidR="00FD1BD4" w:rsidRPr="00FD5539">
        <w:rPr>
          <w:szCs w:val="28"/>
        </w:rPr>
        <w:t>7» Алексеевского городского округа</w:t>
      </w:r>
      <w:r w:rsidR="00877196" w:rsidRPr="00FD5539">
        <w:rPr>
          <w:szCs w:val="28"/>
        </w:rPr>
        <w:t xml:space="preserve">). </w:t>
      </w:r>
    </w:p>
    <w:p w14:paraId="59168406" w14:textId="77777777" w:rsidR="00877196" w:rsidRPr="007676F0" w:rsidRDefault="006C452F" w:rsidP="00046CE2">
      <w:pPr>
        <w:rPr>
          <w:szCs w:val="28"/>
        </w:rPr>
      </w:pPr>
      <w:r w:rsidRPr="007676F0">
        <w:rPr>
          <w:szCs w:val="28"/>
        </w:rPr>
        <w:t xml:space="preserve">- </w:t>
      </w:r>
      <w:r w:rsidR="001E1F4D" w:rsidRPr="007676F0">
        <w:rPr>
          <w:szCs w:val="28"/>
        </w:rPr>
        <w:t>«Танцевальная палитра» (МБОУ «СОШ №4», МБОУ «Ильинская СОШ» Алексеевского городского округа).</w:t>
      </w:r>
    </w:p>
    <w:p w14:paraId="4FD3C04E" w14:textId="77777777" w:rsidR="006C452F" w:rsidRPr="007676F0" w:rsidRDefault="006C452F" w:rsidP="00046CE2">
      <w:pPr>
        <w:rPr>
          <w:szCs w:val="28"/>
        </w:rPr>
      </w:pPr>
      <w:r w:rsidRPr="00FD5539">
        <w:rPr>
          <w:szCs w:val="28"/>
        </w:rPr>
        <w:t xml:space="preserve">- </w:t>
      </w:r>
      <w:r w:rsidR="00877196" w:rsidRPr="00FD5539">
        <w:rPr>
          <w:szCs w:val="28"/>
        </w:rPr>
        <w:t>М</w:t>
      </w:r>
      <w:r w:rsidR="00FD1BD4" w:rsidRPr="00FD5539">
        <w:rPr>
          <w:szCs w:val="28"/>
        </w:rPr>
        <w:t>Б</w:t>
      </w:r>
      <w:r w:rsidR="00877196" w:rsidRPr="00FD5539">
        <w:rPr>
          <w:szCs w:val="28"/>
        </w:rPr>
        <w:t xml:space="preserve">ОУ </w:t>
      </w:r>
      <w:r w:rsidR="00FD1BD4" w:rsidRPr="00FD5539">
        <w:rPr>
          <w:szCs w:val="28"/>
        </w:rPr>
        <w:t>«</w:t>
      </w:r>
      <w:r w:rsidR="00877196" w:rsidRPr="00FD5539">
        <w:rPr>
          <w:szCs w:val="28"/>
        </w:rPr>
        <w:t>СОШ №7</w:t>
      </w:r>
      <w:r w:rsidR="00FD1BD4" w:rsidRPr="00FD5539">
        <w:rPr>
          <w:szCs w:val="28"/>
        </w:rPr>
        <w:t>»</w:t>
      </w:r>
      <w:r w:rsidR="00FD5539">
        <w:rPr>
          <w:szCs w:val="28"/>
        </w:rPr>
        <w:t xml:space="preserve"> </w:t>
      </w:r>
      <w:r w:rsidR="00FD1BD4" w:rsidRPr="00FD5539">
        <w:rPr>
          <w:szCs w:val="28"/>
        </w:rPr>
        <w:t>Алексеевского городского округа</w:t>
      </w:r>
      <w:r w:rsidR="00877196" w:rsidRPr="00FD5539">
        <w:rPr>
          <w:szCs w:val="28"/>
        </w:rPr>
        <w:t xml:space="preserve"> участвует в региональном проекте «</w:t>
      </w:r>
      <w:r w:rsidR="00FD1BD4" w:rsidRPr="00FD5539">
        <w:rPr>
          <w:szCs w:val="28"/>
        </w:rPr>
        <w:t xml:space="preserve">Создание и внедрение системы профилактики школьного </w:t>
      </w:r>
      <w:proofErr w:type="spellStart"/>
      <w:r w:rsidR="00FD1BD4" w:rsidRPr="00FD5539">
        <w:rPr>
          <w:szCs w:val="28"/>
        </w:rPr>
        <w:t>буллинга</w:t>
      </w:r>
      <w:proofErr w:type="spellEnd"/>
      <w:r w:rsidR="00FD1BD4" w:rsidRPr="00FD5539">
        <w:rPr>
          <w:szCs w:val="28"/>
        </w:rPr>
        <w:t xml:space="preserve"> в образовательных организациях Белгородской области</w:t>
      </w:r>
      <w:r w:rsidR="00877196" w:rsidRPr="00FD5539">
        <w:rPr>
          <w:szCs w:val="28"/>
        </w:rPr>
        <w:t>».</w:t>
      </w:r>
    </w:p>
    <w:p w14:paraId="09856048" w14:textId="77777777" w:rsidR="001E1F4D" w:rsidRPr="007676F0" w:rsidRDefault="00FD5539" w:rsidP="00046CE2">
      <w:pPr>
        <w:rPr>
          <w:szCs w:val="28"/>
        </w:rPr>
      </w:pPr>
      <w:r>
        <w:rPr>
          <w:szCs w:val="28"/>
        </w:rPr>
        <w:t>В 2019</w:t>
      </w:r>
      <w:r w:rsidR="006C452F" w:rsidRPr="007676F0">
        <w:rPr>
          <w:szCs w:val="28"/>
        </w:rPr>
        <w:t xml:space="preserve"> году </w:t>
      </w:r>
      <w:r w:rsidR="001E1F4D" w:rsidRPr="007676F0">
        <w:rPr>
          <w:szCs w:val="28"/>
        </w:rPr>
        <w:t xml:space="preserve">с учетом поставленных приоритетных задач управлением образования был сформирован сбалансированный портфель проектов по 3 направлениям, которые включали в себя </w:t>
      </w:r>
      <w:r w:rsidR="00E0524D" w:rsidRPr="007676F0">
        <w:rPr>
          <w:szCs w:val="28"/>
        </w:rPr>
        <w:t>14 проектов.</w:t>
      </w:r>
    </w:p>
    <w:p w14:paraId="5CCB6BDE" w14:textId="77777777" w:rsidR="00434102" w:rsidRPr="00434102" w:rsidRDefault="001E5E4C" w:rsidP="00434102">
      <w:pPr>
        <w:rPr>
          <w:szCs w:val="28"/>
        </w:rPr>
      </w:pPr>
      <w:r>
        <w:rPr>
          <w:szCs w:val="28"/>
        </w:rPr>
        <w:t xml:space="preserve"> </w:t>
      </w:r>
      <w:r w:rsidR="00711B6F" w:rsidRPr="007676F0">
        <w:rPr>
          <w:szCs w:val="28"/>
        </w:rPr>
        <w:t>Та же общеобразовательные организации участвовали в проектах: «Полезные привычки – полезные навыки – полезный выбор» - межведомственное взаимодействие по профилактике негативных проявлений среди населения Алексеевского района», «Формирование системы</w:t>
      </w:r>
      <w:r w:rsidR="00D32259">
        <w:rPr>
          <w:szCs w:val="28"/>
        </w:rPr>
        <w:t xml:space="preserve"> </w:t>
      </w:r>
      <w:r w:rsidR="00711B6F" w:rsidRPr="007676F0">
        <w:rPr>
          <w:szCs w:val="28"/>
        </w:rPr>
        <w:t xml:space="preserve">популяризации здорового питания на базе общеобразовательных организаций Алексеевского района», - </w:t>
      </w:r>
      <w:r w:rsidR="00434102" w:rsidRPr="00434102">
        <w:rPr>
          <w:szCs w:val="28"/>
        </w:rPr>
        <w:t>«</w:t>
      </w:r>
      <w:proofErr w:type="gramStart"/>
      <w:r w:rsidR="00434102" w:rsidRPr="00434102">
        <w:rPr>
          <w:szCs w:val="28"/>
        </w:rPr>
        <w:t>Организация  системы</w:t>
      </w:r>
      <w:proofErr w:type="gramEnd"/>
      <w:r w:rsidR="00434102" w:rsidRPr="00434102">
        <w:rPr>
          <w:szCs w:val="28"/>
        </w:rPr>
        <w:t xml:space="preserve"> питания с элементами шведского стола в 10-11 классах МОУ СОШ №2 г. Алексеевки Белгородской области»</w:t>
      </w:r>
      <w:r w:rsidR="00434102">
        <w:rPr>
          <w:szCs w:val="28"/>
        </w:rPr>
        <w:t>.</w:t>
      </w:r>
    </w:p>
    <w:p w14:paraId="02F608F5" w14:textId="77777777" w:rsidR="00711B6F" w:rsidRDefault="00711B6F" w:rsidP="00046CE2">
      <w:pPr>
        <w:rPr>
          <w:szCs w:val="28"/>
        </w:rPr>
      </w:pPr>
      <w:r w:rsidRPr="007676F0">
        <w:rPr>
          <w:szCs w:val="28"/>
        </w:rPr>
        <w:t xml:space="preserve">Воспитание ответственного, нравственного и культурного человека – особо важная задача, на решение которой направлена реализация портфеля </w:t>
      </w:r>
      <w:r w:rsidR="00434102">
        <w:rPr>
          <w:szCs w:val="28"/>
        </w:rPr>
        <w:t>проектов «Достойное воспитание»:</w:t>
      </w:r>
    </w:p>
    <w:p w14:paraId="33C2424C" w14:textId="77777777" w:rsidR="00434102" w:rsidRPr="00434102" w:rsidRDefault="00434102" w:rsidP="00434102">
      <w:pPr>
        <w:rPr>
          <w:szCs w:val="28"/>
        </w:rPr>
      </w:pPr>
      <w:r>
        <w:rPr>
          <w:szCs w:val="28"/>
        </w:rPr>
        <w:t>- «</w:t>
      </w:r>
      <w:r w:rsidRPr="00434102">
        <w:rPr>
          <w:szCs w:val="28"/>
        </w:rPr>
        <w:t>Привлечение молодых специалистов в образовательные организации Алексеевского городского округа</w:t>
      </w:r>
      <w:r>
        <w:rPr>
          <w:szCs w:val="28"/>
        </w:rPr>
        <w:t>»;</w:t>
      </w:r>
    </w:p>
    <w:p w14:paraId="3E76264B" w14:textId="77777777" w:rsidR="00434102" w:rsidRPr="007676F0" w:rsidRDefault="00434102" w:rsidP="00046CE2">
      <w:pPr>
        <w:rPr>
          <w:szCs w:val="28"/>
        </w:rPr>
      </w:pPr>
    </w:p>
    <w:p w14:paraId="55A7DD11" w14:textId="77777777" w:rsidR="00D064FC" w:rsidRDefault="00434102" w:rsidP="00046CE2">
      <w:pPr>
        <w:rPr>
          <w:szCs w:val="28"/>
        </w:rPr>
      </w:pPr>
      <w:r>
        <w:rPr>
          <w:szCs w:val="28"/>
        </w:rPr>
        <w:lastRenderedPageBreak/>
        <w:t>- «</w:t>
      </w:r>
      <w:r w:rsidR="00D064FC" w:rsidRPr="00D064FC">
        <w:rPr>
          <w:szCs w:val="28"/>
        </w:rPr>
        <w:t>Создание системы наставничества и шефства для обучающихся обще</w:t>
      </w:r>
      <w:r w:rsidR="00D064FC">
        <w:rPr>
          <w:szCs w:val="28"/>
        </w:rPr>
        <w:t xml:space="preserve">образовательных организаций Алексеевского городского </w:t>
      </w:r>
      <w:r w:rsidR="00D064FC" w:rsidRPr="00D064FC">
        <w:rPr>
          <w:szCs w:val="28"/>
        </w:rPr>
        <w:t>округа</w:t>
      </w:r>
      <w:r w:rsidR="00D064FC">
        <w:rPr>
          <w:szCs w:val="28"/>
        </w:rPr>
        <w:t xml:space="preserve"> «Дети-наставники»</w:t>
      </w:r>
      <w:r>
        <w:rPr>
          <w:szCs w:val="28"/>
        </w:rPr>
        <w:t>;</w:t>
      </w:r>
    </w:p>
    <w:p w14:paraId="23D8BC81" w14:textId="77777777" w:rsidR="00D064FC" w:rsidRDefault="00434102" w:rsidP="00046CE2">
      <w:pPr>
        <w:rPr>
          <w:szCs w:val="28"/>
        </w:rPr>
      </w:pPr>
      <w:r>
        <w:rPr>
          <w:szCs w:val="28"/>
        </w:rPr>
        <w:t>- «</w:t>
      </w:r>
      <w:hyperlink r:id="rId15" w:tgtFrame="_CoreProjects_10088019" w:history="1">
        <w:r w:rsidR="00D064FC" w:rsidRPr="00D064FC">
          <w:rPr>
            <w:rStyle w:val="ad"/>
            <w:color w:val="auto"/>
            <w:szCs w:val="28"/>
            <w:u w:val="none"/>
          </w:rPr>
          <w:t>Создание системы сопровождения учащихся общеобразовательных организаций Алексеевского городского округа, испытывающих трудности с освоением основной образовательной программы в обучении («К успеху вместе»)</w:t>
        </w:r>
      </w:hyperlink>
      <w:r>
        <w:rPr>
          <w:szCs w:val="28"/>
        </w:rPr>
        <w:t>»;</w:t>
      </w:r>
    </w:p>
    <w:p w14:paraId="4CC466D9" w14:textId="77777777" w:rsidR="00D064FC" w:rsidRPr="00D064FC" w:rsidRDefault="00434102" w:rsidP="00046CE2">
      <w:pPr>
        <w:rPr>
          <w:szCs w:val="28"/>
        </w:rPr>
      </w:pPr>
      <w:r>
        <w:rPr>
          <w:szCs w:val="28"/>
        </w:rPr>
        <w:t>- «</w:t>
      </w:r>
      <w:hyperlink r:id="rId16" w:tgtFrame="_CoreProjects_10088013" w:history="1">
        <w:r w:rsidR="00D064FC" w:rsidRPr="00D064FC">
          <w:rPr>
            <w:rStyle w:val="ad"/>
            <w:color w:val="auto"/>
            <w:szCs w:val="28"/>
            <w:u w:val="none"/>
          </w:rPr>
          <w:t>Профессиональная ориентация обучающихся с ограниченными возможностями здоровья Алексеевского городского округа</w:t>
        </w:r>
      </w:hyperlink>
      <w:r>
        <w:rPr>
          <w:szCs w:val="28"/>
        </w:rPr>
        <w:t>»;</w:t>
      </w:r>
    </w:p>
    <w:p w14:paraId="25AA5F56" w14:textId="77777777" w:rsidR="001E5E4C" w:rsidRPr="00434102" w:rsidRDefault="00434102" w:rsidP="00046CE2">
      <w:pPr>
        <w:rPr>
          <w:szCs w:val="28"/>
        </w:rPr>
      </w:pPr>
      <w:r>
        <w:rPr>
          <w:szCs w:val="28"/>
        </w:rPr>
        <w:t>- «</w:t>
      </w:r>
      <w:r w:rsidRPr="00434102">
        <w:rPr>
          <w:szCs w:val="28"/>
        </w:rPr>
        <w:t xml:space="preserve">Организация </w:t>
      </w:r>
      <w:proofErr w:type="gramStart"/>
      <w:r w:rsidRPr="00434102">
        <w:rPr>
          <w:szCs w:val="28"/>
        </w:rPr>
        <w:t>межведомственного  взаимодействия</w:t>
      </w:r>
      <w:proofErr w:type="gramEnd"/>
      <w:r w:rsidRPr="00434102">
        <w:rPr>
          <w:szCs w:val="28"/>
        </w:rPr>
        <w:t xml:space="preserve"> территориальной психолого-медико-педагогической  комиссии по индивидуальному сопровождению обучающихся</w:t>
      </w:r>
      <w:r>
        <w:rPr>
          <w:szCs w:val="28"/>
        </w:rPr>
        <w:t>».</w:t>
      </w:r>
      <w:r w:rsidR="00D064FC" w:rsidRPr="00D064FC">
        <w:rPr>
          <w:szCs w:val="28"/>
        </w:rPr>
        <w:br/>
        <w:t xml:space="preserve"> </w:t>
      </w:r>
      <w:r>
        <w:rPr>
          <w:szCs w:val="28"/>
        </w:rPr>
        <w:tab/>
      </w:r>
      <w:r w:rsidR="001E5E4C" w:rsidRPr="00434102">
        <w:rPr>
          <w:szCs w:val="28"/>
        </w:rPr>
        <w:t>- «Проведение уроков физической культуры на объектах спорта Алексеевского района»;</w:t>
      </w:r>
    </w:p>
    <w:p w14:paraId="14182B2E" w14:textId="77777777" w:rsidR="003C41F7" w:rsidRDefault="003C41F7" w:rsidP="00046CE2">
      <w:pPr>
        <w:rPr>
          <w:szCs w:val="28"/>
        </w:rPr>
      </w:pPr>
      <w:r w:rsidRPr="00434102">
        <w:rPr>
          <w:szCs w:val="28"/>
        </w:rPr>
        <w:t xml:space="preserve">- «Родительский патруль. Мы </w:t>
      </w:r>
      <w:proofErr w:type="spellStart"/>
      <w:r w:rsidRPr="00434102">
        <w:rPr>
          <w:szCs w:val="28"/>
        </w:rPr>
        <w:t>ГоТОвы</w:t>
      </w:r>
      <w:proofErr w:type="spellEnd"/>
      <w:r w:rsidRPr="00434102">
        <w:rPr>
          <w:szCs w:val="28"/>
        </w:rPr>
        <w:t>»</w:t>
      </w:r>
      <w:r w:rsidR="008838DB" w:rsidRPr="00434102">
        <w:rPr>
          <w:szCs w:val="28"/>
        </w:rPr>
        <w:t>.</w:t>
      </w:r>
    </w:p>
    <w:p w14:paraId="7E3D3B61" w14:textId="77777777" w:rsidR="001E5E4C" w:rsidRPr="007676F0" w:rsidRDefault="00BC0817" w:rsidP="00046CE2">
      <w:pPr>
        <w:rPr>
          <w:szCs w:val="28"/>
        </w:rPr>
      </w:pPr>
      <w:r w:rsidRPr="00434102">
        <w:rPr>
          <w:szCs w:val="28"/>
        </w:rPr>
        <w:t xml:space="preserve">На </w:t>
      </w:r>
      <w:proofErr w:type="gramStart"/>
      <w:r w:rsidRPr="00434102">
        <w:rPr>
          <w:szCs w:val="28"/>
        </w:rPr>
        <w:t>базе  МБОУ</w:t>
      </w:r>
      <w:proofErr w:type="gramEnd"/>
      <w:r w:rsidRPr="00434102">
        <w:rPr>
          <w:szCs w:val="28"/>
        </w:rPr>
        <w:t xml:space="preserve"> «</w:t>
      </w:r>
      <w:proofErr w:type="spellStart"/>
      <w:r w:rsidRPr="00434102">
        <w:rPr>
          <w:szCs w:val="28"/>
        </w:rPr>
        <w:t>Иловская</w:t>
      </w:r>
      <w:proofErr w:type="spellEnd"/>
      <w:r w:rsidRPr="00434102">
        <w:rPr>
          <w:szCs w:val="28"/>
        </w:rPr>
        <w:t xml:space="preserve"> СОШ </w:t>
      </w:r>
      <w:proofErr w:type="spellStart"/>
      <w:r w:rsidRPr="00434102">
        <w:rPr>
          <w:szCs w:val="28"/>
        </w:rPr>
        <w:t>им.Героя</w:t>
      </w:r>
      <w:proofErr w:type="spellEnd"/>
      <w:r w:rsidRPr="00434102">
        <w:rPr>
          <w:szCs w:val="28"/>
        </w:rPr>
        <w:t xml:space="preserve"> </w:t>
      </w:r>
      <w:proofErr w:type="spellStart"/>
      <w:r w:rsidRPr="00434102">
        <w:rPr>
          <w:szCs w:val="28"/>
        </w:rPr>
        <w:t>Россиии</w:t>
      </w:r>
      <w:proofErr w:type="spellEnd"/>
      <w:r w:rsidRPr="00434102">
        <w:rPr>
          <w:szCs w:val="28"/>
        </w:rPr>
        <w:t xml:space="preserve"> </w:t>
      </w:r>
      <w:proofErr w:type="spellStart"/>
      <w:r w:rsidRPr="00434102">
        <w:rPr>
          <w:szCs w:val="28"/>
        </w:rPr>
        <w:t>В.Бурцева</w:t>
      </w:r>
      <w:proofErr w:type="spellEnd"/>
      <w:r w:rsidRPr="00434102">
        <w:rPr>
          <w:szCs w:val="28"/>
        </w:rPr>
        <w:t>», МБОУ «Советская СОШ», МБОУ «Щербаковская СОШ» открыты центры гуманитарного и естественно-научного профилей «Точка роста».</w:t>
      </w:r>
    </w:p>
    <w:p w14:paraId="0E1BF6DF" w14:textId="77777777" w:rsidR="00F8728E" w:rsidRPr="007676F0" w:rsidRDefault="009E4042" w:rsidP="00046CE2">
      <w:pPr>
        <w:tabs>
          <w:tab w:val="left" w:pos="317"/>
          <w:tab w:val="left" w:pos="1309"/>
        </w:tabs>
        <w:snapToGrid w:val="0"/>
        <w:ind w:right="-1"/>
        <w:rPr>
          <w:szCs w:val="28"/>
        </w:rPr>
      </w:pPr>
      <w:r w:rsidRPr="00E25010">
        <w:rPr>
          <w:szCs w:val="28"/>
        </w:rPr>
        <w:t>Всего в 201</w:t>
      </w:r>
      <w:r w:rsidR="008033AC" w:rsidRPr="00E25010">
        <w:rPr>
          <w:szCs w:val="28"/>
        </w:rPr>
        <w:t>9</w:t>
      </w:r>
      <w:r w:rsidR="00F8728E" w:rsidRPr="00E25010">
        <w:rPr>
          <w:szCs w:val="28"/>
        </w:rPr>
        <w:t xml:space="preserve"> году в районе функционировали 31 общеобразовательная организация, из них 2</w:t>
      </w:r>
      <w:r w:rsidR="008033AC" w:rsidRPr="00E25010">
        <w:rPr>
          <w:szCs w:val="28"/>
        </w:rPr>
        <w:t>1</w:t>
      </w:r>
      <w:r w:rsidR="00F8728E" w:rsidRPr="00E25010">
        <w:rPr>
          <w:szCs w:val="28"/>
        </w:rPr>
        <w:t xml:space="preserve"> средние общеобразовательные школы, </w:t>
      </w:r>
      <w:r w:rsidR="008033AC" w:rsidRPr="00E25010">
        <w:rPr>
          <w:szCs w:val="28"/>
        </w:rPr>
        <w:t>10</w:t>
      </w:r>
      <w:r w:rsidR="00F8728E" w:rsidRPr="00E25010">
        <w:rPr>
          <w:szCs w:val="28"/>
        </w:rPr>
        <w:t xml:space="preserve"> основных общеобразовательных школ.</w:t>
      </w:r>
    </w:p>
    <w:p w14:paraId="61DA7B96" w14:textId="77777777" w:rsidR="006D3D21" w:rsidRDefault="006D3D21" w:rsidP="00046CE2">
      <w:pPr>
        <w:tabs>
          <w:tab w:val="left" w:pos="317"/>
          <w:tab w:val="left" w:pos="1309"/>
        </w:tabs>
        <w:snapToGrid w:val="0"/>
        <w:ind w:right="-1"/>
        <w:rPr>
          <w:sz w:val="28"/>
          <w:szCs w:val="28"/>
        </w:rPr>
      </w:pPr>
    </w:p>
    <w:p w14:paraId="15C41AA3" w14:textId="77777777" w:rsidR="006C452F" w:rsidRPr="006B06DE" w:rsidRDefault="006D3D21" w:rsidP="006C452F">
      <w:pPr>
        <w:tabs>
          <w:tab w:val="left" w:pos="317"/>
          <w:tab w:val="left" w:pos="1309"/>
        </w:tabs>
        <w:snapToGrid w:val="0"/>
        <w:ind w:right="-1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B0E5F2E" wp14:editId="6166217B">
            <wp:extent cx="5772150" cy="1069911"/>
            <wp:effectExtent l="0" t="0" r="0" b="165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3E9D55" w14:textId="77777777" w:rsidR="006D3D21" w:rsidRDefault="004A4D7E" w:rsidP="00605A52">
      <w:pPr>
        <w:pStyle w:val="aff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B1A43">
        <w:rPr>
          <w:rFonts w:ascii="Times New Roman" w:hAnsi="Times New Roman" w:cs="Times New Roman"/>
          <w:color w:val="auto"/>
          <w:sz w:val="20"/>
          <w:szCs w:val="20"/>
        </w:rPr>
        <w:t>Рисунок 2.2.1 – Динамика численности общеобразовательных о</w:t>
      </w:r>
      <w:r w:rsidR="009E4042">
        <w:rPr>
          <w:rFonts w:ascii="Times New Roman" w:hAnsi="Times New Roman" w:cs="Times New Roman"/>
          <w:color w:val="auto"/>
          <w:sz w:val="20"/>
          <w:szCs w:val="20"/>
        </w:rPr>
        <w:t>рганизаций</w:t>
      </w:r>
    </w:p>
    <w:p w14:paraId="40268F9C" w14:textId="77777777" w:rsidR="004A4D7E" w:rsidRPr="006B1A43" w:rsidRDefault="009E4042" w:rsidP="00605A52">
      <w:pPr>
        <w:pStyle w:val="aff8"/>
        <w:tabs>
          <w:tab w:val="clear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в Алексеевском городском округе</w:t>
      </w:r>
    </w:p>
    <w:p w14:paraId="22602353" w14:textId="77777777" w:rsidR="00877196" w:rsidRPr="00605A52" w:rsidRDefault="00F8728E" w:rsidP="004A4D7E">
      <w:pPr>
        <w:pStyle w:val="aff8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E25010">
        <w:rPr>
          <w:rFonts w:ascii="Times New Roman" w:hAnsi="Times New Roman" w:cs="Times New Roman"/>
          <w:color w:val="auto"/>
          <w:sz w:val="24"/>
          <w:szCs w:val="28"/>
        </w:rPr>
        <w:t>В муниципальной образовательной сети осуществляют образовательную деятельность 1</w:t>
      </w:r>
      <w:r w:rsidR="00765F5E" w:rsidRPr="00E25010">
        <w:rPr>
          <w:rFonts w:ascii="Times New Roman" w:hAnsi="Times New Roman" w:cs="Times New Roman"/>
          <w:color w:val="auto"/>
          <w:sz w:val="24"/>
          <w:szCs w:val="28"/>
        </w:rPr>
        <w:t>5</w:t>
      </w:r>
      <w:r w:rsidRPr="00E25010">
        <w:rPr>
          <w:rFonts w:ascii="Times New Roman" w:hAnsi="Times New Roman" w:cs="Times New Roman"/>
          <w:color w:val="auto"/>
          <w:sz w:val="24"/>
          <w:szCs w:val="28"/>
        </w:rPr>
        <w:t xml:space="preserve"> малокомплектных школ, в которых обучаются </w:t>
      </w:r>
      <w:r w:rsidR="00040453" w:rsidRPr="00E25010">
        <w:rPr>
          <w:rFonts w:ascii="Times New Roman" w:hAnsi="Times New Roman" w:cs="Times New Roman"/>
          <w:color w:val="auto"/>
          <w:sz w:val="24"/>
          <w:szCs w:val="28"/>
        </w:rPr>
        <w:t>8</w:t>
      </w:r>
      <w:r w:rsidR="00765F5E" w:rsidRPr="00E25010">
        <w:rPr>
          <w:rFonts w:ascii="Times New Roman" w:hAnsi="Times New Roman" w:cs="Times New Roman"/>
          <w:color w:val="auto"/>
          <w:sz w:val="24"/>
          <w:szCs w:val="28"/>
        </w:rPr>
        <w:t>6</w:t>
      </w:r>
      <w:r w:rsidR="00040453" w:rsidRPr="00E25010">
        <w:rPr>
          <w:rFonts w:ascii="Times New Roman" w:hAnsi="Times New Roman" w:cs="Times New Roman"/>
          <w:color w:val="auto"/>
          <w:sz w:val="24"/>
          <w:szCs w:val="28"/>
        </w:rPr>
        <w:t xml:space="preserve">4 </w:t>
      </w:r>
      <w:r w:rsidRPr="00E25010">
        <w:rPr>
          <w:rFonts w:ascii="Times New Roman" w:hAnsi="Times New Roman" w:cs="Times New Roman"/>
          <w:color w:val="auto"/>
          <w:sz w:val="24"/>
          <w:szCs w:val="28"/>
        </w:rPr>
        <w:t>человек</w:t>
      </w:r>
      <w:r w:rsidR="00040453" w:rsidRPr="00E25010">
        <w:rPr>
          <w:rFonts w:ascii="Times New Roman" w:hAnsi="Times New Roman" w:cs="Times New Roman"/>
          <w:color w:val="auto"/>
          <w:sz w:val="24"/>
          <w:szCs w:val="28"/>
        </w:rPr>
        <w:t>а</w:t>
      </w:r>
      <w:r w:rsidRPr="00E25010">
        <w:rPr>
          <w:rFonts w:ascii="Times New Roman" w:hAnsi="Times New Roman" w:cs="Times New Roman"/>
          <w:color w:val="auto"/>
          <w:sz w:val="24"/>
          <w:szCs w:val="28"/>
        </w:rPr>
        <w:t>.</w:t>
      </w:r>
    </w:p>
    <w:p w14:paraId="5D37DDD9" w14:textId="77777777" w:rsidR="00E97563" w:rsidRDefault="00E97563" w:rsidP="00E97563">
      <w:pPr>
        <w:pStyle w:val="4"/>
      </w:pPr>
      <w:r>
        <w:t>Контингент</w:t>
      </w:r>
    </w:p>
    <w:p w14:paraId="4346BE99" w14:textId="77777777" w:rsidR="00877196" w:rsidRDefault="00877196" w:rsidP="00A92015">
      <w:pPr>
        <w:pStyle w:val="aff1"/>
      </w:pPr>
      <w:r w:rsidRPr="00E25010">
        <w:t xml:space="preserve">Численность обучающихся в общеобразовательных учреждениях </w:t>
      </w:r>
      <w:r w:rsidR="00A50E40" w:rsidRPr="00E25010">
        <w:t>округа</w:t>
      </w:r>
      <w:r w:rsidRPr="00E25010">
        <w:t xml:space="preserve"> на конец </w:t>
      </w:r>
      <w:r w:rsidR="00765F5E" w:rsidRPr="00E25010">
        <w:t xml:space="preserve">2019 </w:t>
      </w:r>
      <w:r w:rsidRPr="00E25010">
        <w:t xml:space="preserve">года </w:t>
      </w:r>
      <w:r w:rsidRPr="00E25010">
        <w:rPr>
          <w:color w:val="000000" w:themeColor="text1"/>
        </w:rPr>
        <w:t xml:space="preserve">составила </w:t>
      </w:r>
      <w:r w:rsidR="00A50E40" w:rsidRPr="00E25010">
        <w:rPr>
          <w:color w:val="000000" w:themeColor="text1"/>
        </w:rPr>
        <w:t>6</w:t>
      </w:r>
      <w:r w:rsidR="00765F5E" w:rsidRPr="00E25010">
        <w:rPr>
          <w:color w:val="000000" w:themeColor="text1"/>
        </w:rPr>
        <w:t>331</w:t>
      </w:r>
      <w:r w:rsidRPr="00E25010">
        <w:rPr>
          <w:color w:val="000000" w:themeColor="text1"/>
        </w:rPr>
        <w:t xml:space="preserve"> чел., из них в очной форме </w:t>
      </w:r>
      <w:r w:rsidR="00A50E40" w:rsidRPr="00E25010">
        <w:rPr>
          <w:color w:val="000000" w:themeColor="text1"/>
        </w:rPr>
        <w:t>6</w:t>
      </w:r>
      <w:r w:rsidR="00765F5E" w:rsidRPr="00E25010">
        <w:rPr>
          <w:color w:val="000000" w:themeColor="text1"/>
        </w:rPr>
        <w:t>313</w:t>
      </w:r>
      <w:r w:rsidRPr="00E25010">
        <w:rPr>
          <w:color w:val="000000" w:themeColor="text1"/>
        </w:rPr>
        <w:t xml:space="preserve"> чел., что на </w:t>
      </w:r>
      <w:r w:rsidR="004B60AC" w:rsidRPr="00E25010">
        <w:rPr>
          <w:color w:val="000000" w:themeColor="text1"/>
        </w:rPr>
        <w:t>67</w:t>
      </w:r>
      <w:r w:rsidR="009E4042" w:rsidRPr="00E25010">
        <w:rPr>
          <w:color w:val="000000" w:themeColor="text1"/>
        </w:rPr>
        <w:t xml:space="preserve"> человек</w:t>
      </w:r>
      <w:r w:rsidR="00A50E40" w:rsidRPr="00E25010">
        <w:rPr>
          <w:color w:val="000000" w:themeColor="text1"/>
        </w:rPr>
        <w:t>а</w:t>
      </w:r>
      <w:r w:rsidR="009E4042" w:rsidRPr="00E25010">
        <w:rPr>
          <w:color w:val="000000" w:themeColor="text1"/>
        </w:rPr>
        <w:t xml:space="preserve"> больше</w:t>
      </w:r>
      <w:r w:rsidR="009E4042" w:rsidRPr="00E25010">
        <w:t>, чем в 201</w:t>
      </w:r>
      <w:r w:rsidR="00B92E30" w:rsidRPr="00E25010">
        <w:t>8</w:t>
      </w:r>
      <w:r w:rsidR="009E4042" w:rsidRPr="00E25010">
        <w:t>-201</w:t>
      </w:r>
      <w:r w:rsidR="00B92E30" w:rsidRPr="00E25010">
        <w:t>9</w:t>
      </w:r>
      <w:r w:rsidRPr="00E25010">
        <w:t xml:space="preserve"> учебном году.</w:t>
      </w:r>
    </w:p>
    <w:p w14:paraId="0C0ADB96" w14:textId="77777777" w:rsidR="006D3D21" w:rsidRDefault="006D3D21" w:rsidP="00A92015">
      <w:pPr>
        <w:pStyle w:val="aff1"/>
      </w:pPr>
      <w:r>
        <w:rPr>
          <w:noProof/>
          <w:lang w:eastAsia="ru-RU"/>
        </w:rPr>
        <w:lastRenderedPageBreak/>
        <w:drawing>
          <wp:inline distT="0" distB="0" distL="0" distR="0" wp14:anchorId="261F473F" wp14:editId="18FD1461">
            <wp:extent cx="5486400" cy="1660849"/>
            <wp:effectExtent l="0" t="0" r="0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796C177" w14:textId="77777777" w:rsidR="00AC5153" w:rsidRPr="00605A52" w:rsidRDefault="00A50E71" w:rsidP="00605A52">
      <w:pPr>
        <w:pStyle w:val="aff8"/>
        <w:spacing w:after="0" w:line="240" w:lineRule="auto"/>
        <w:ind w:firstLine="709"/>
        <w:jc w:val="center"/>
        <w:rPr>
          <w:rStyle w:val="a9"/>
          <w:color w:val="auto"/>
          <w:szCs w:val="20"/>
          <w:lang w:eastAsia="en-US"/>
        </w:rPr>
      </w:pPr>
      <w:r w:rsidRPr="00605A52">
        <w:rPr>
          <w:rFonts w:ascii="Times New Roman" w:hAnsi="Times New Roman" w:cs="Times New Roman"/>
          <w:color w:val="auto"/>
          <w:sz w:val="20"/>
          <w:szCs w:val="20"/>
        </w:rPr>
        <w:t xml:space="preserve">Рисунок 2.2.2. – Динамика численности обучающихся в общеобразовательных организациях   Алексеевского </w:t>
      </w:r>
      <w:r w:rsidR="009E4042" w:rsidRPr="00605A52">
        <w:rPr>
          <w:rFonts w:ascii="Times New Roman" w:hAnsi="Times New Roman" w:cs="Times New Roman"/>
          <w:color w:val="auto"/>
          <w:sz w:val="20"/>
          <w:szCs w:val="20"/>
        </w:rPr>
        <w:t>городского округа</w:t>
      </w:r>
    </w:p>
    <w:p w14:paraId="0D88C002" w14:textId="77777777" w:rsidR="006B1A43" w:rsidRPr="00605A52" w:rsidRDefault="006B1A43" w:rsidP="00A92015">
      <w:pPr>
        <w:pStyle w:val="aff1"/>
      </w:pPr>
    </w:p>
    <w:p w14:paraId="523AD508" w14:textId="77777777" w:rsidR="006A49CF" w:rsidRPr="006A49CF" w:rsidRDefault="006A49CF" w:rsidP="006A49CF">
      <w:pPr>
        <w:rPr>
          <w:color w:val="FFC000"/>
          <w:szCs w:val="28"/>
        </w:rPr>
      </w:pPr>
    </w:p>
    <w:p w14:paraId="360B789C" w14:textId="77777777" w:rsidR="006A49CF" w:rsidRPr="00E25010" w:rsidRDefault="006A49CF" w:rsidP="006A49CF">
      <w:pPr>
        <w:rPr>
          <w:szCs w:val="24"/>
          <w:lang w:eastAsia="ru-RU"/>
        </w:rPr>
      </w:pPr>
      <w:r w:rsidRPr="00E25010">
        <w:rPr>
          <w:szCs w:val="28"/>
        </w:rPr>
        <w:t>Возросла доля школьников, осваивающих образовательные программы начального общего образования, до 46% от общей численности обучающихся (2806 человек -  в 2017 году, 2869 человек - в 2018 году).</w:t>
      </w:r>
    </w:p>
    <w:p w14:paraId="711ED74E" w14:textId="77777777" w:rsidR="00877196" w:rsidRPr="00E25010" w:rsidRDefault="00877196" w:rsidP="000F7B8A">
      <w:pPr>
        <w:pStyle w:val="aff8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9E4042" w:rsidRPr="00E25010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976EF0" w:rsidRPr="00E25010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 году </w:t>
      </w:r>
      <w:r w:rsidR="00A50E40" w:rsidRPr="00E25010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976EF0" w:rsidRPr="00E25010">
        <w:rPr>
          <w:rFonts w:ascii="Times New Roman" w:hAnsi="Times New Roman" w:cs="Times New Roman"/>
          <w:color w:val="auto"/>
          <w:sz w:val="24"/>
          <w:szCs w:val="24"/>
        </w:rPr>
        <w:t>950</w:t>
      </w:r>
      <w:r w:rsidR="00BF6F77"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 учащихся</w:t>
      </w:r>
      <w:r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 школ района (</w:t>
      </w:r>
      <w:r w:rsidR="00976EF0" w:rsidRPr="00E25010">
        <w:rPr>
          <w:rFonts w:ascii="Times New Roman" w:hAnsi="Times New Roman" w:cs="Times New Roman"/>
          <w:color w:val="auto"/>
          <w:sz w:val="24"/>
          <w:szCs w:val="24"/>
        </w:rPr>
        <w:t>94,1</w:t>
      </w:r>
      <w:r w:rsidRPr="00E25010">
        <w:rPr>
          <w:rFonts w:ascii="Times New Roman" w:hAnsi="Times New Roman" w:cs="Times New Roman"/>
          <w:color w:val="auto"/>
          <w:sz w:val="24"/>
          <w:szCs w:val="24"/>
        </w:rPr>
        <w:t> % от общего количества учащихся) осваивали основные общеобразовательные программы в соответствии с ФГОС</w:t>
      </w:r>
      <w:r w:rsidR="006C41D4"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 начального общего образования</w:t>
      </w:r>
      <w:r w:rsidRPr="00E25010">
        <w:rPr>
          <w:rFonts w:ascii="Times New Roman" w:hAnsi="Times New Roman" w:cs="Times New Roman"/>
          <w:color w:val="auto"/>
          <w:sz w:val="24"/>
          <w:szCs w:val="24"/>
        </w:rPr>
        <w:t xml:space="preserve"> и ФГОС основного общего образования.</w:t>
      </w:r>
    </w:p>
    <w:p w14:paraId="4736B4FC" w14:textId="77777777" w:rsidR="00605A52" w:rsidRPr="00605A52" w:rsidRDefault="00605A52" w:rsidP="000F7B8A">
      <w:pPr>
        <w:pStyle w:val="aff8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8CA05E2" w14:textId="77777777" w:rsidR="006D3D21" w:rsidRPr="003A572E" w:rsidRDefault="006D3D21" w:rsidP="000F7B8A">
      <w:pPr>
        <w:pStyle w:val="aff8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40039492" wp14:editId="64677BE1">
            <wp:extent cx="5486400" cy="1262743"/>
            <wp:effectExtent l="0" t="0" r="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9507CE1" w14:textId="77777777" w:rsidR="00E97563" w:rsidRDefault="00D53A74" w:rsidP="006B1A43">
      <w:pPr>
        <w:pStyle w:val="aff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4"/>
        </w:rPr>
      </w:pPr>
      <w:r w:rsidRPr="006B1A43">
        <w:rPr>
          <w:rFonts w:ascii="Times New Roman" w:hAnsi="Times New Roman" w:cs="Times New Roman"/>
          <w:color w:val="auto"/>
          <w:sz w:val="20"/>
          <w:szCs w:val="24"/>
        </w:rPr>
        <w:t>Рисунок 2.2.3. – Доля обучающихся в общеобразовательных орг</w:t>
      </w:r>
      <w:r w:rsidR="009E4042">
        <w:rPr>
          <w:rFonts w:ascii="Times New Roman" w:hAnsi="Times New Roman" w:cs="Times New Roman"/>
          <w:color w:val="auto"/>
          <w:sz w:val="20"/>
          <w:szCs w:val="24"/>
        </w:rPr>
        <w:t>анизациях   Алексеевского городского округа</w:t>
      </w:r>
      <w:r w:rsidRPr="006B1A43">
        <w:rPr>
          <w:rFonts w:ascii="Times New Roman" w:hAnsi="Times New Roman" w:cs="Times New Roman"/>
          <w:color w:val="auto"/>
          <w:sz w:val="20"/>
          <w:szCs w:val="24"/>
        </w:rPr>
        <w:t>, обучающихся по ФГОС (в общей численности обучающихся)</w:t>
      </w:r>
    </w:p>
    <w:p w14:paraId="3FD38C0B" w14:textId="77777777" w:rsidR="00605A52" w:rsidRPr="006B1A43" w:rsidRDefault="00605A52" w:rsidP="006B1A43">
      <w:pPr>
        <w:pStyle w:val="aff8"/>
        <w:spacing w:after="0" w:line="240" w:lineRule="auto"/>
        <w:ind w:firstLine="709"/>
        <w:jc w:val="center"/>
        <w:rPr>
          <w:rStyle w:val="a9"/>
          <w:color w:val="auto"/>
          <w:szCs w:val="24"/>
          <w:lang w:eastAsia="en-US"/>
        </w:rPr>
      </w:pPr>
    </w:p>
    <w:p w14:paraId="31B066B3" w14:textId="77777777" w:rsidR="00E97563" w:rsidRPr="00605A52" w:rsidRDefault="00877196" w:rsidP="00D53A74">
      <w:pPr>
        <w:tabs>
          <w:tab w:val="left" w:pos="317"/>
          <w:tab w:val="left" w:pos="1309"/>
        </w:tabs>
        <w:snapToGrid w:val="0"/>
        <w:ind w:right="-1"/>
        <w:rPr>
          <w:szCs w:val="28"/>
        </w:rPr>
      </w:pPr>
      <w:r w:rsidRPr="00605A52">
        <w:rPr>
          <w:szCs w:val="28"/>
        </w:rPr>
        <w:t xml:space="preserve">Все общеобразовательные организации </w:t>
      </w:r>
      <w:r w:rsidR="009E4042" w:rsidRPr="00605A52">
        <w:rPr>
          <w:szCs w:val="28"/>
        </w:rPr>
        <w:t>округа</w:t>
      </w:r>
      <w:r w:rsidRPr="00605A52">
        <w:rPr>
          <w:szCs w:val="28"/>
        </w:rPr>
        <w:t xml:space="preserve"> функционировали в односменном режиме (100%).</w:t>
      </w:r>
    </w:p>
    <w:p w14:paraId="5760BFA9" w14:textId="77777777" w:rsidR="00A14340" w:rsidRPr="00605A52" w:rsidRDefault="00A14340" w:rsidP="00AC6128">
      <w:pPr>
        <w:pStyle w:val="aff8"/>
        <w:numPr>
          <w:ilvl w:val="0"/>
          <w:numId w:val="16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В общеобразовательных </w:t>
      </w:r>
      <w:r w:rsidR="009E4042" w:rsidRPr="00605A52">
        <w:rPr>
          <w:rFonts w:ascii="Times New Roman" w:hAnsi="Times New Roman" w:cs="Times New Roman"/>
          <w:color w:val="auto"/>
          <w:sz w:val="24"/>
          <w:szCs w:val="28"/>
        </w:rPr>
        <w:t>организациях</w:t>
      </w:r>
      <w:r w:rsidR="00DC24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9E4042" w:rsidRPr="00605A52">
        <w:rPr>
          <w:rFonts w:ascii="Times New Roman" w:hAnsi="Times New Roman" w:cs="Times New Roman"/>
          <w:color w:val="auto"/>
          <w:sz w:val="24"/>
          <w:szCs w:val="28"/>
        </w:rPr>
        <w:t>округа</w:t>
      </w:r>
      <w:r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 продолжена работа по организации профильного обучения школьников.</w:t>
      </w:r>
      <w:r w:rsidR="00DC24EC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="00E25010">
        <w:rPr>
          <w:rFonts w:ascii="Times New Roman" w:hAnsi="Times New Roman" w:cs="Times New Roman"/>
          <w:color w:val="auto"/>
          <w:sz w:val="24"/>
          <w:szCs w:val="28"/>
        </w:rPr>
        <w:t>В 2019</w:t>
      </w:r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 году на базе </w:t>
      </w:r>
      <w:proofErr w:type="gramStart"/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>школ  функционировали</w:t>
      </w:r>
      <w:proofErr w:type="gramEnd"/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 профильные классы и группы по 10 направлениям с общим охватом </w:t>
      </w:r>
      <w:r w:rsidR="006C690E">
        <w:rPr>
          <w:rFonts w:ascii="Times New Roman" w:hAnsi="Times New Roman" w:cs="Times New Roman"/>
          <w:color w:val="auto"/>
          <w:sz w:val="24"/>
          <w:szCs w:val="28"/>
        </w:rPr>
        <w:t>335</w:t>
      </w:r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 обучающихся, что на 47 человек (4</w:t>
      </w:r>
      <w:r w:rsidR="00E25010">
        <w:rPr>
          <w:rFonts w:ascii="Times New Roman" w:hAnsi="Times New Roman" w:cs="Times New Roman"/>
          <w:color w:val="auto"/>
          <w:sz w:val="24"/>
          <w:szCs w:val="28"/>
        </w:rPr>
        <w:t>,2%) больше  по сравнению в 2018</w:t>
      </w:r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 годом. </w:t>
      </w:r>
      <w:r w:rsidRPr="00605A52">
        <w:rPr>
          <w:rFonts w:ascii="Times New Roman" w:hAnsi="Times New Roman" w:cs="Times New Roman"/>
          <w:color w:val="auto"/>
          <w:sz w:val="24"/>
          <w:szCs w:val="28"/>
        </w:rPr>
        <w:t>В М</w:t>
      </w:r>
      <w:r w:rsidR="00AB5F5E" w:rsidRPr="00605A52">
        <w:rPr>
          <w:rFonts w:ascii="Times New Roman" w:hAnsi="Times New Roman" w:cs="Times New Roman"/>
          <w:color w:val="auto"/>
          <w:sz w:val="24"/>
          <w:szCs w:val="28"/>
        </w:rPr>
        <w:t>Б</w:t>
      </w:r>
      <w:r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ОУ </w:t>
      </w:r>
      <w:r w:rsidR="00AB5F5E" w:rsidRPr="00605A52">
        <w:rPr>
          <w:rFonts w:ascii="Times New Roman" w:hAnsi="Times New Roman" w:cs="Times New Roman"/>
          <w:color w:val="auto"/>
          <w:sz w:val="24"/>
          <w:szCs w:val="28"/>
        </w:rPr>
        <w:t>«СОШ №1», МБОУ «СОШ №4», МБОУ «Иловская</w:t>
      </w:r>
      <w:r w:rsidR="00605A52">
        <w:rPr>
          <w:rFonts w:ascii="Times New Roman" w:hAnsi="Times New Roman" w:cs="Times New Roman"/>
          <w:color w:val="auto"/>
          <w:sz w:val="24"/>
          <w:szCs w:val="28"/>
        </w:rPr>
        <w:t xml:space="preserve"> СОШ», М</w:t>
      </w:r>
      <w:r w:rsidR="00CD7F38">
        <w:rPr>
          <w:rFonts w:ascii="Times New Roman" w:hAnsi="Times New Roman" w:cs="Times New Roman"/>
          <w:color w:val="auto"/>
          <w:sz w:val="24"/>
          <w:szCs w:val="28"/>
        </w:rPr>
        <w:t>Б</w:t>
      </w:r>
      <w:r w:rsidR="00605A52">
        <w:rPr>
          <w:rFonts w:ascii="Times New Roman" w:hAnsi="Times New Roman" w:cs="Times New Roman"/>
          <w:color w:val="auto"/>
          <w:sz w:val="24"/>
          <w:szCs w:val="28"/>
        </w:rPr>
        <w:t xml:space="preserve">ОУ </w:t>
      </w:r>
      <w:r w:rsidR="00CD7F38">
        <w:rPr>
          <w:rFonts w:ascii="Times New Roman" w:hAnsi="Times New Roman" w:cs="Times New Roman"/>
          <w:color w:val="auto"/>
          <w:sz w:val="24"/>
          <w:szCs w:val="28"/>
        </w:rPr>
        <w:t>«</w:t>
      </w:r>
      <w:r w:rsidR="00A50E40" w:rsidRPr="00605A52">
        <w:rPr>
          <w:rFonts w:ascii="Times New Roman" w:hAnsi="Times New Roman" w:cs="Times New Roman"/>
          <w:color w:val="auto"/>
          <w:sz w:val="24"/>
          <w:szCs w:val="28"/>
        </w:rPr>
        <w:t xml:space="preserve">Щербаковская СОШ» </w:t>
      </w:r>
      <w:r w:rsidRPr="00605A52">
        <w:rPr>
          <w:rFonts w:ascii="Times New Roman" w:hAnsi="Times New Roman" w:cs="Times New Roman"/>
          <w:color w:val="auto"/>
          <w:sz w:val="24"/>
          <w:szCs w:val="28"/>
        </w:rPr>
        <w:t>реализуют</w:t>
      </w:r>
      <w:r w:rsidR="00AC6128" w:rsidRPr="00605A52">
        <w:rPr>
          <w:rFonts w:ascii="Times New Roman" w:hAnsi="Times New Roman" w:cs="Times New Roman"/>
          <w:color w:val="auto"/>
          <w:sz w:val="24"/>
          <w:szCs w:val="28"/>
        </w:rPr>
        <w:t>ся индивидуальные учебные планы (121 школьник).</w:t>
      </w:r>
    </w:p>
    <w:p w14:paraId="35A5A00B" w14:textId="77777777" w:rsidR="006C41D4" w:rsidRPr="006C690E" w:rsidRDefault="00AB5F5E" w:rsidP="000F7B8A">
      <w:pPr>
        <w:pStyle w:val="aff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6C690E">
        <w:rPr>
          <w:rFonts w:ascii="Times New Roman" w:hAnsi="Times New Roman" w:cs="Times New Roman"/>
          <w:color w:val="auto"/>
          <w:sz w:val="24"/>
          <w:szCs w:val="28"/>
        </w:rPr>
        <w:t>257 обучающих</w:t>
      </w:r>
      <w:r w:rsidR="00A50E40" w:rsidRPr="006C690E">
        <w:rPr>
          <w:rFonts w:ascii="Times New Roman" w:hAnsi="Times New Roman" w:cs="Times New Roman"/>
          <w:color w:val="auto"/>
          <w:sz w:val="24"/>
          <w:szCs w:val="28"/>
        </w:rPr>
        <w:t>ся (4,11</w:t>
      </w:r>
      <w:r w:rsidR="00C438ED" w:rsidRPr="006C690E">
        <w:rPr>
          <w:rFonts w:ascii="Times New Roman" w:hAnsi="Times New Roman" w:cs="Times New Roman"/>
          <w:color w:val="auto"/>
          <w:sz w:val="24"/>
          <w:szCs w:val="28"/>
        </w:rPr>
        <w:t>% от общего</w:t>
      </w:r>
      <w:r w:rsidR="006C690E" w:rsidRPr="006C690E">
        <w:rPr>
          <w:rFonts w:ascii="Times New Roman" w:hAnsi="Times New Roman" w:cs="Times New Roman"/>
          <w:color w:val="auto"/>
          <w:sz w:val="24"/>
          <w:szCs w:val="28"/>
        </w:rPr>
        <w:t xml:space="preserve"> количества школьников) осваиваю</w:t>
      </w:r>
      <w:r w:rsidR="00C438ED" w:rsidRPr="006C690E">
        <w:rPr>
          <w:rFonts w:ascii="Times New Roman" w:hAnsi="Times New Roman" w:cs="Times New Roman"/>
          <w:color w:val="auto"/>
          <w:sz w:val="24"/>
          <w:szCs w:val="28"/>
        </w:rPr>
        <w:t xml:space="preserve">т </w:t>
      </w:r>
      <w:r w:rsidR="006C41D4" w:rsidRPr="006C690E">
        <w:rPr>
          <w:rFonts w:ascii="Times New Roman" w:hAnsi="Times New Roman" w:cs="Times New Roman"/>
          <w:color w:val="auto"/>
          <w:sz w:val="24"/>
          <w:szCs w:val="28"/>
        </w:rPr>
        <w:t>предметы</w:t>
      </w:r>
      <w:r w:rsidR="00C438ED" w:rsidRPr="006C690E">
        <w:rPr>
          <w:rFonts w:ascii="Times New Roman" w:hAnsi="Times New Roman" w:cs="Times New Roman"/>
          <w:color w:val="auto"/>
          <w:sz w:val="24"/>
          <w:szCs w:val="28"/>
        </w:rPr>
        <w:t xml:space="preserve"> на углубленном уровне. </w:t>
      </w:r>
    </w:p>
    <w:p w14:paraId="2DF9A42F" w14:textId="77777777" w:rsidR="00CD7F38" w:rsidRPr="007676F0" w:rsidRDefault="00CD7F38" w:rsidP="00CD7F38">
      <w:pPr>
        <w:pStyle w:val="4"/>
        <w:rPr>
          <w:i w:val="0"/>
          <w:szCs w:val="24"/>
          <w:u w:val="none"/>
        </w:rPr>
      </w:pPr>
      <w:r w:rsidRPr="007676F0">
        <w:rPr>
          <w:i w:val="0"/>
          <w:szCs w:val="24"/>
          <w:u w:val="none"/>
        </w:rPr>
        <w:lastRenderedPageBreak/>
        <w:t xml:space="preserve">Ведется планомерная работа по созданию ассоциации образовательных учреждений, связывающих школу с учреждениями среднего профессионального образования. Для этого в рамках реализации муниципального проекта «Моя карьера» на базе Станции юных техников с сентября 2017 года функционировал  Центр профориентационной работы со старшеклассниками. В первом </w:t>
      </w:r>
      <w:proofErr w:type="gramStart"/>
      <w:r w:rsidRPr="007676F0">
        <w:rPr>
          <w:i w:val="0"/>
          <w:szCs w:val="24"/>
          <w:u w:val="none"/>
        </w:rPr>
        <w:t>полугодии  учебного</w:t>
      </w:r>
      <w:proofErr w:type="gramEnd"/>
      <w:r w:rsidRPr="007676F0">
        <w:rPr>
          <w:i w:val="0"/>
          <w:szCs w:val="24"/>
          <w:u w:val="none"/>
        </w:rPr>
        <w:t xml:space="preserve"> года  проведено  </w:t>
      </w:r>
      <w:r w:rsidR="00434102">
        <w:rPr>
          <w:i w:val="0"/>
          <w:szCs w:val="24"/>
          <w:u w:val="none"/>
        </w:rPr>
        <w:t>11</w:t>
      </w:r>
      <w:r w:rsidRPr="007676F0">
        <w:rPr>
          <w:i w:val="0"/>
          <w:szCs w:val="24"/>
          <w:u w:val="none"/>
        </w:rPr>
        <w:t xml:space="preserve"> мероприятий с приглашением сотрудников центра занятости населения и предприятий  городского округа. Это позволяет сохранить 100% охват старшеклассников первой рабочей профессией.</w:t>
      </w:r>
    </w:p>
    <w:p w14:paraId="5D1C5EE9" w14:textId="77777777" w:rsidR="00E97563" w:rsidRPr="007676F0" w:rsidRDefault="00E97563" w:rsidP="000F7B8A">
      <w:pPr>
        <w:pStyle w:val="4"/>
        <w:rPr>
          <w:rStyle w:val="a9"/>
          <w:color w:val="auto"/>
          <w:sz w:val="24"/>
          <w:szCs w:val="24"/>
          <w:lang w:eastAsia="en-US"/>
        </w:rPr>
      </w:pPr>
      <w:r w:rsidRPr="007676F0">
        <w:rPr>
          <w:szCs w:val="24"/>
        </w:rPr>
        <w:t>Кадровое обеспечение</w:t>
      </w:r>
    </w:p>
    <w:p w14:paraId="2472078F" w14:textId="77777777" w:rsidR="00E97563" w:rsidRPr="007676F0" w:rsidRDefault="00DB0599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 xml:space="preserve">В Алексеевском </w:t>
      </w:r>
      <w:r w:rsidR="009E4042" w:rsidRPr="007676F0">
        <w:rPr>
          <w:rStyle w:val="a9"/>
          <w:rFonts w:eastAsia="Calibri"/>
          <w:color w:val="auto"/>
          <w:sz w:val="24"/>
          <w:szCs w:val="24"/>
        </w:rPr>
        <w:t>городском округе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работают 6</w:t>
      </w:r>
      <w:r w:rsidR="00A50E40" w:rsidRPr="007676F0">
        <w:rPr>
          <w:rStyle w:val="a9"/>
          <w:rFonts w:eastAsia="Calibri"/>
          <w:color w:val="auto"/>
          <w:sz w:val="24"/>
          <w:szCs w:val="24"/>
        </w:rPr>
        <w:t>18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педагогических работников, таким образом</w:t>
      </w:r>
      <w:r w:rsidR="0070209B" w:rsidRPr="007676F0">
        <w:rPr>
          <w:rStyle w:val="a9"/>
          <w:rFonts w:eastAsia="Calibri"/>
          <w:color w:val="auto"/>
          <w:sz w:val="24"/>
          <w:szCs w:val="24"/>
        </w:rPr>
        <w:t xml:space="preserve">, 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на одного </w:t>
      </w:r>
      <w:r w:rsidR="00A50E40" w:rsidRPr="007676F0">
        <w:rPr>
          <w:rStyle w:val="a9"/>
          <w:rFonts w:eastAsia="Calibri"/>
          <w:color w:val="auto"/>
          <w:sz w:val="24"/>
          <w:szCs w:val="24"/>
        </w:rPr>
        <w:t xml:space="preserve">педагога 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приходятся </w:t>
      </w:r>
      <w:r w:rsidR="00A50E40" w:rsidRPr="007676F0">
        <w:rPr>
          <w:rStyle w:val="a9"/>
          <w:rFonts w:eastAsia="Calibri"/>
          <w:color w:val="auto"/>
          <w:sz w:val="24"/>
          <w:szCs w:val="24"/>
        </w:rPr>
        <w:t>10 обучающихся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, в том числе </w:t>
      </w:r>
      <w:r w:rsidR="00A50E40" w:rsidRPr="007676F0">
        <w:rPr>
          <w:rStyle w:val="a9"/>
          <w:rFonts w:eastAsia="Calibri"/>
          <w:color w:val="auto"/>
          <w:sz w:val="24"/>
          <w:szCs w:val="24"/>
        </w:rPr>
        <w:t>на одного учителя –11,2 обучающихся</w:t>
      </w:r>
      <w:r w:rsidRPr="007676F0">
        <w:rPr>
          <w:rStyle w:val="a9"/>
          <w:rFonts w:eastAsia="Calibri"/>
          <w:color w:val="auto"/>
          <w:sz w:val="24"/>
          <w:szCs w:val="24"/>
        </w:rPr>
        <w:t>.</w:t>
      </w:r>
    </w:p>
    <w:p w14:paraId="4598B68A" w14:textId="77777777" w:rsidR="00E97563" w:rsidRPr="007676F0" w:rsidRDefault="00DB0599" w:rsidP="00A92015">
      <w:pPr>
        <w:pStyle w:val="aff1"/>
        <w:rPr>
          <w:color w:val="A6A6A6"/>
          <w:lang w:eastAsia="ru-RU"/>
        </w:rPr>
      </w:pPr>
      <w:r w:rsidRPr="007676F0">
        <w:t xml:space="preserve">Удельный вес численности учителей в возрасте до 35 лет в общей численности учителей общеобразовательных организаций </w:t>
      </w:r>
      <w:r w:rsidR="00F85FC0" w:rsidRPr="007676F0">
        <w:t xml:space="preserve">снизился </w:t>
      </w:r>
      <w:r w:rsidRPr="007676F0">
        <w:t xml:space="preserve">с </w:t>
      </w:r>
      <w:r w:rsidR="00F85FC0" w:rsidRPr="007676F0">
        <w:t>17,7% в 2017</w:t>
      </w:r>
      <w:r w:rsidRPr="007676F0">
        <w:t xml:space="preserve"> году до </w:t>
      </w:r>
      <w:r w:rsidR="00F85FC0" w:rsidRPr="007676F0">
        <w:t>16,4% в 2018</w:t>
      </w:r>
      <w:r w:rsidRPr="007676F0">
        <w:t xml:space="preserve"> году, так как в </w:t>
      </w:r>
      <w:r w:rsidR="00F85FC0" w:rsidRPr="007676F0">
        <w:t xml:space="preserve">2018 </w:t>
      </w:r>
      <w:r w:rsidRPr="007676F0">
        <w:t xml:space="preserve">году в школы пришли </w:t>
      </w:r>
      <w:r w:rsidR="00F85FC0" w:rsidRPr="007676F0">
        <w:t>8</w:t>
      </w:r>
      <w:r w:rsidRPr="007676F0">
        <w:t xml:space="preserve"> молодых учителей (в </w:t>
      </w:r>
      <w:r w:rsidR="00F85FC0" w:rsidRPr="007676F0">
        <w:t>2017</w:t>
      </w:r>
      <w:r w:rsidRPr="007676F0">
        <w:t xml:space="preserve"> году -</w:t>
      </w:r>
      <w:r w:rsidR="00F85FC0" w:rsidRPr="007676F0">
        <w:t>9</w:t>
      </w:r>
      <w:r w:rsidRPr="007676F0">
        <w:t xml:space="preserve"> молодых специалистов).</w:t>
      </w:r>
    </w:p>
    <w:p w14:paraId="0E9FB1D0" w14:textId="77777777" w:rsidR="00E97563" w:rsidRPr="007676F0" w:rsidRDefault="000F7B8A" w:rsidP="000F7B8A">
      <w:pPr>
        <w:ind w:firstLine="708"/>
        <w:rPr>
          <w:color w:val="000000"/>
          <w:szCs w:val="24"/>
        </w:rPr>
      </w:pPr>
      <w:r w:rsidRPr="00434102">
        <w:rPr>
          <w:szCs w:val="24"/>
        </w:rPr>
        <w:t>Средняя зарплата по школам</w:t>
      </w:r>
      <w:r w:rsidR="00A45B8F" w:rsidRPr="00434102">
        <w:rPr>
          <w:szCs w:val="24"/>
        </w:rPr>
        <w:t xml:space="preserve"> за 2019 год</w:t>
      </w:r>
      <w:r w:rsidRPr="00434102">
        <w:rPr>
          <w:szCs w:val="24"/>
        </w:rPr>
        <w:t xml:space="preserve"> </w:t>
      </w:r>
      <w:r w:rsidR="00A45B8F" w:rsidRPr="00434102">
        <w:rPr>
          <w:szCs w:val="24"/>
        </w:rPr>
        <w:t>составила</w:t>
      </w:r>
      <w:r w:rsidRPr="00434102">
        <w:rPr>
          <w:szCs w:val="24"/>
        </w:rPr>
        <w:t xml:space="preserve"> </w:t>
      </w:r>
      <w:r w:rsidR="00A45B8F" w:rsidRPr="00434102">
        <w:rPr>
          <w:szCs w:val="24"/>
        </w:rPr>
        <w:t>24891</w:t>
      </w:r>
      <w:r w:rsidR="00F85FC0" w:rsidRPr="00434102">
        <w:rPr>
          <w:szCs w:val="24"/>
        </w:rPr>
        <w:t>,5</w:t>
      </w:r>
      <w:r w:rsidR="00605A52" w:rsidRPr="00434102">
        <w:rPr>
          <w:szCs w:val="24"/>
        </w:rPr>
        <w:t xml:space="preserve"> руб., том числе </w:t>
      </w:r>
      <w:r w:rsidRPr="00434102">
        <w:rPr>
          <w:szCs w:val="24"/>
        </w:rPr>
        <w:t xml:space="preserve">педагогических работников – </w:t>
      </w:r>
      <w:r w:rsidR="00A45B8F" w:rsidRPr="00434102">
        <w:rPr>
          <w:szCs w:val="24"/>
        </w:rPr>
        <w:t>29724,2</w:t>
      </w:r>
      <w:r w:rsidR="00F85FC0" w:rsidRPr="00434102">
        <w:rPr>
          <w:szCs w:val="24"/>
        </w:rPr>
        <w:t xml:space="preserve"> руб.</w:t>
      </w:r>
      <w:r w:rsidRPr="00434102">
        <w:rPr>
          <w:szCs w:val="24"/>
        </w:rPr>
        <w:t xml:space="preserve">; учителей – </w:t>
      </w:r>
      <w:r w:rsidR="00A45B8F" w:rsidRPr="00434102">
        <w:rPr>
          <w:szCs w:val="24"/>
        </w:rPr>
        <w:t>30215,6</w:t>
      </w:r>
      <w:r w:rsidRPr="00434102">
        <w:rPr>
          <w:szCs w:val="24"/>
        </w:rPr>
        <w:t xml:space="preserve"> руб.; младшего обслуживающего персонала – </w:t>
      </w:r>
      <w:r w:rsidR="00F85FC0" w:rsidRPr="00434102">
        <w:rPr>
          <w:szCs w:val="24"/>
        </w:rPr>
        <w:t>13</w:t>
      </w:r>
      <w:r w:rsidR="00A45B8F" w:rsidRPr="00434102">
        <w:rPr>
          <w:szCs w:val="24"/>
        </w:rPr>
        <w:t> 943,1</w:t>
      </w:r>
      <w:r w:rsidRPr="00434102">
        <w:rPr>
          <w:szCs w:val="24"/>
        </w:rPr>
        <w:t xml:space="preserve"> руб.</w:t>
      </w:r>
    </w:p>
    <w:p w14:paraId="1F753EB3" w14:textId="77777777" w:rsidR="00E97563" w:rsidRPr="007676F0" w:rsidRDefault="00E97563" w:rsidP="00B82085">
      <w:pPr>
        <w:pStyle w:val="4"/>
        <w:rPr>
          <w:rStyle w:val="a9"/>
          <w:color w:val="auto"/>
          <w:sz w:val="24"/>
          <w:szCs w:val="24"/>
          <w:lang w:eastAsia="en-US"/>
        </w:rPr>
      </w:pPr>
      <w:r w:rsidRPr="007676F0">
        <w:rPr>
          <w:szCs w:val="24"/>
        </w:rPr>
        <w:t>Сеть образовательных организаций</w:t>
      </w:r>
    </w:p>
    <w:p w14:paraId="6FF30D1A" w14:textId="77777777" w:rsidR="009342FF" w:rsidRPr="007676F0" w:rsidRDefault="009342FF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 xml:space="preserve">С 2015 года сеть общеобразовательных организаций Алексеевского </w:t>
      </w:r>
      <w:r w:rsidR="00F85FC0" w:rsidRPr="007676F0">
        <w:rPr>
          <w:rStyle w:val="a9"/>
          <w:rFonts w:eastAsia="Calibri"/>
          <w:color w:val="auto"/>
          <w:sz w:val="24"/>
          <w:szCs w:val="24"/>
        </w:rPr>
        <w:t xml:space="preserve">городского округа </w:t>
      </w:r>
      <w:r w:rsidR="00B82085" w:rsidRPr="007676F0">
        <w:rPr>
          <w:rStyle w:val="a9"/>
          <w:rFonts w:eastAsia="Calibri"/>
          <w:color w:val="auto"/>
          <w:sz w:val="24"/>
          <w:szCs w:val="24"/>
        </w:rPr>
        <w:t>не изменялась.</w:t>
      </w:r>
    </w:p>
    <w:p w14:paraId="5A4A8180" w14:textId="77777777" w:rsidR="00B82085" w:rsidRPr="007676F0" w:rsidRDefault="00B82085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>В районе функционируют 31 общеобразовательная организация, из них 7 в городе (5 – средних общеобразовательных организаций, 2 – основные школы), 24 – в сельской местности (1</w:t>
      </w:r>
      <w:r w:rsidR="00AC6128" w:rsidRPr="007676F0">
        <w:rPr>
          <w:rStyle w:val="a9"/>
          <w:rFonts w:eastAsia="Calibri"/>
          <w:color w:val="auto"/>
          <w:sz w:val="24"/>
          <w:szCs w:val="24"/>
        </w:rPr>
        <w:t>6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– средних школ, </w:t>
      </w:r>
      <w:r w:rsidR="00AC6128" w:rsidRPr="007676F0">
        <w:rPr>
          <w:rStyle w:val="a9"/>
          <w:rFonts w:eastAsia="Calibri"/>
          <w:color w:val="auto"/>
          <w:sz w:val="24"/>
          <w:szCs w:val="24"/>
        </w:rPr>
        <w:t>8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– основных).</w:t>
      </w:r>
    </w:p>
    <w:p w14:paraId="7756EA6E" w14:textId="77777777" w:rsidR="00ED64BD" w:rsidRPr="007676F0" w:rsidRDefault="00ED64BD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>Темпа роста числа общео</w:t>
      </w:r>
      <w:r w:rsidR="00605A52" w:rsidRPr="007676F0">
        <w:rPr>
          <w:rStyle w:val="a9"/>
          <w:rFonts w:eastAsia="Calibri"/>
          <w:color w:val="auto"/>
          <w:sz w:val="24"/>
          <w:szCs w:val="24"/>
        </w:rPr>
        <w:t xml:space="preserve">бразовательных организаций </w:t>
      </w:r>
      <w:r w:rsidRPr="007676F0">
        <w:rPr>
          <w:rStyle w:val="a9"/>
          <w:rFonts w:eastAsia="Calibri"/>
          <w:color w:val="auto"/>
          <w:sz w:val="24"/>
          <w:szCs w:val="24"/>
        </w:rPr>
        <w:t>в округе – нет.</w:t>
      </w:r>
    </w:p>
    <w:p w14:paraId="5C6C837B" w14:textId="77777777" w:rsidR="00434102" w:rsidRDefault="00434102" w:rsidP="009940F7">
      <w:pPr>
        <w:pStyle w:val="a4"/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6A49CF" w:rsidRPr="00434102">
        <w:rPr>
          <w:rFonts w:ascii="Times New Roman" w:hAnsi="Times New Roman"/>
          <w:color w:val="000000"/>
          <w:sz w:val="24"/>
          <w:szCs w:val="24"/>
        </w:rPr>
        <w:t xml:space="preserve">В 2019 году </w:t>
      </w:r>
      <w:proofErr w:type="gramStart"/>
      <w:r w:rsidR="006A49CF" w:rsidRPr="00434102">
        <w:rPr>
          <w:rFonts w:ascii="Times New Roman" w:hAnsi="Times New Roman"/>
          <w:sz w:val="24"/>
          <w:szCs w:val="24"/>
        </w:rPr>
        <w:t>закончен  капитальный</w:t>
      </w:r>
      <w:proofErr w:type="gramEnd"/>
      <w:r w:rsidR="006A49CF" w:rsidRPr="00434102">
        <w:rPr>
          <w:rFonts w:ascii="Times New Roman" w:hAnsi="Times New Roman"/>
          <w:sz w:val="24"/>
          <w:szCs w:val="24"/>
        </w:rPr>
        <w:t xml:space="preserve"> ремонт  </w:t>
      </w:r>
      <w:proofErr w:type="spellStart"/>
      <w:r w:rsidR="006A49CF" w:rsidRPr="00434102">
        <w:rPr>
          <w:rFonts w:ascii="Times New Roman" w:hAnsi="Times New Roman"/>
          <w:sz w:val="24"/>
          <w:szCs w:val="24"/>
        </w:rPr>
        <w:t>Варваровского</w:t>
      </w:r>
      <w:proofErr w:type="spellEnd"/>
      <w:r w:rsidR="006A49CF" w:rsidRPr="00434102">
        <w:rPr>
          <w:rFonts w:ascii="Times New Roman" w:hAnsi="Times New Roman"/>
          <w:sz w:val="24"/>
          <w:szCs w:val="24"/>
        </w:rPr>
        <w:t xml:space="preserve"> детского сада и МБОУ «СОШ №3».  ремонт части здания МБОУ «Меняйловская </w:t>
      </w:r>
      <w:proofErr w:type="gramStart"/>
      <w:r w:rsidR="006A49CF" w:rsidRPr="00434102">
        <w:rPr>
          <w:rFonts w:ascii="Times New Roman" w:hAnsi="Times New Roman"/>
          <w:sz w:val="24"/>
          <w:szCs w:val="24"/>
        </w:rPr>
        <w:t>ООШ»  для</w:t>
      </w:r>
      <w:proofErr w:type="gramEnd"/>
      <w:r w:rsidR="006A49CF" w:rsidRPr="00434102">
        <w:rPr>
          <w:rFonts w:ascii="Times New Roman" w:hAnsi="Times New Roman"/>
          <w:sz w:val="24"/>
          <w:szCs w:val="24"/>
        </w:rPr>
        <w:t xml:space="preserve"> размещения дошкольной группы и ремонт части здания МБОУ «Щербаковская СОШ».</w:t>
      </w:r>
      <w:r w:rsidR="006A49CF">
        <w:rPr>
          <w:rFonts w:ascii="Times New Roman" w:hAnsi="Times New Roman"/>
          <w:sz w:val="24"/>
          <w:szCs w:val="24"/>
        </w:rPr>
        <w:t xml:space="preserve"> </w:t>
      </w:r>
    </w:p>
    <w:p w14:paraId="49FCF9E6" w14:textId="77777777" w:rsidR="009940F7" w:rsidRPr="007676F0" w:rsidRDefault="00434102" w:rsidP="009940F7">
      <w:pPr>
        <w:pStyle w:val="a4"/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0F7" w:rsidRPr="007676F0">
        <w:rPr>
          <w:rFonts w:ascii="Times New Roman" w:hAnsi="Times New Roman"/>
          <w:sz w:val="24"/>
          <w:szCs w:val="24"/>
        </w:rPr>
        <w:t>В территории отсутствуют общеобразовательные организации, здания которых находятся в аварийном состоянии (0%).</w:t>
      </w:r>
    </w:p>
    <w:p w14:paraId="090BBBD5" w14:textId="77777777" w:rsidR="00E97563" w:rsidRPr="007676F0" w:rsidRDefault="00434102" w:rsidP="00734005">
      <w:pPr>
        <w:pStyle w:val="a4"/>
        <w:spacing w:line="36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40F7" w:rsidRPr="007676F0">
        <w:rPr>
          <w:rFonts w:ascii="Times New Roman" w:hAnsi="Times New Roman"/>
          <w:sz w:val="24"/>
          <w:szCs w:val="24"/>
        </w:rPr>
        <w:t>Капитальный ремонт М</w:t>
      </w:r>
      <w:r w:rsidR="00E0524D" w:rsidRPr="007676F0">
        <w:rPr>
          <w:rFonts w:ascii="Times New Roman" w:hAnsi="Times New Roman"/>
          <w:sz w:val="24"/>
          <w:szCs w:val="24"/>
        </w:rPr>
        <w:t>Б</w:t>
      </w:r>
      <w:r w:rsidR="009940F7" w:rsidRPr="007676F0">
        <w:rPr>
          <w:rFonts w:ascii="Times New Roman" w:hAnsi="Times New Roman"/>
          <w:sz w:val="24"/>
          <w:szCs w:val="24"/>
        </w:rPr>
        <w:t xml:space="preserve">ОУ </w:t>
      </w:r>
      <w:r w:rsidR="00E0524D" w:rsidRPr="007676F0">
        <w:rPr>
          <w:rFonts w:ascii="Times New Roman" w:hAnsi="Times New Roman"/>
          <w:sz w:val="24"/>
          <w:szCs w:val="24"/>
        </w:rPr>
        <w:t>«СОШ № 7»</w:t>
      </w:r>
      <w:r w:rsidR="00C332A5">
        <w:rPr>
          <w:rFonts w:ascii="Times New Roman" w:hAnsi="Times New Roman"/>
          <w:sz w:val="24"/>
          <w:szCs w:val="24"/>
        </w:rPr>
        <w:t xml:space="preserve"> </w:t>
      </w:r>
      <w:r w:rsidR="00E0524D" w:rsidRPr="007676F0">
        <w:rPr>
          <w:rFonts w:ascii="Times New Roman" w:hAnsi="Times New Roman"/>
          <w:sz w:val="24"/>
          <w:szCs w:val="24"/>
        </w:rPr>
        <w:t xml:space="preserve">Алексеевского городского </w:t>
      </w:r>
      <w:proofErr w:type="gramStart"/>
      <w:r w:rsidR="00E0524D" w:rsidRPr="007676F0">
        <w:rPr>
          <w:rFonts w:ascii="Times New Roman" w:hAnsi="Times New Roman"/>
          <w:sz w:val="24"/>
          <w:szCs w:val="24"/>
        </w:rPr>
        <w:t>округа</w:t>
      </w:r>
      <w:r w:rsidR="009940F7" w:rsidRPr="007676F0">
        <w:rPr>
          <w:rFonts w:ascii="Times New Roman" w:hAnsi="Times New Roman"/>
          <w:sz w:val="24"/>
          <w:szCs w:val="24"/>
        </w:rPr>
        <w:t xml:space="preserve">  запланирован</w:t>
      </w:r>
      <w:proofErr w:type="gramEnd"/>
      <w:r w:rsidR="009940F7" w:rsidRPr="007676F0">
        <w:rPr>
          <w:rFonts w:ascii="Times New Roman" w:hAnsi="Times New Roman"/>
          <w:sz w:val="24"/>
          <w:szCs w:val="24"/>
        </w:rPr>
        <w:t xml:space="preserve"> на</w:t>
      </w:r>
      <w:r w:rsidR="00E0524D" w:rsidRPr="007676F0">
        <w:rPr>
          <w:rFonts w:ascii="Times New Roman" w:hAnsi="Times New Roman"/>
          <w:sz w:val="24"/>
          <w:szCs w:val="24"/>
        </w:rPr>
        <w:t xml:space="preserve"> 2019</w:t>
      </w:r>
      <w:r w:rsidR="009940F7" w:rsidRPr="007676F0">
        <w:rPr>
          <w:rFonts w:ascii="Times New Roman" w:hAnsi="Times New Roman"/>
          <w:sz w:val="24"/>
          <w:szCs w:val="24"/>
        </w:rPr>
        <w:t>- 20</w:t>
      </w:r>
      <w:r w:rsidR="00E0524D" w:rsidRPr="007676F0">
        <w:rPr>
          <w:rFonts w:ascii="Times New Roman" w:hAnsi="Times New Roman"/>
          <w:sz w:val="24"/>
          <w:szCs w:val="24"/>
        </w:rPr>
        <w:t>20</w:t>
      </w:r>
      <w:r w:rsidR="00C332A5">
        <w:rPr>
          <w:rFonts w:ascii="Times New Roman" w:hAnsi="Times New Roman"/>
          <w:sz w:val="24"/>
          <w:szCs w:val="24"/>
        </w:rPr>
        <w:t xml:space="preserve"> </w:t>
      </w:r>
      <w:r w:rsidR="009940F7" w:rsidRPr="007676F0">
        <w:rPr>
          <w:rFonts w:ascii="Times New Roman" w:hAnsi="Times New Roman"/>
          <w:sz w:val="24"/>
          <w:szCs w:val="24"/>
        </w:rPr>
        <w:t>учебный год</w:t>
      </w:r>
      <w:r w:rsidR="00605A52" w:rsidRPr="007676F0">
        <w:rPr>
          <w:rFonts w:ascii="Times New Roman" w:hAnsi="Times New Roman"/>
          <w:sz w:val="24"/>
          <w:szCs w:val="24"/>
        </w:rPr>
        <w:t>.</w:t>
      </w:r>
    </w:p>
    <w:p w14:paraId="2231949A" w14:textId="77777777" w:rsidR="00E97563" w:rsidRPr="007676F0" w:rsidRDefault="00E97563" w:rsidP="007676F0">
      <w:pPr>
        <w:pStyle w:val="afa"/>
        <w:rPr>
          <w:szCs w:val="24"/>
        </w:rPr>
      </w:pPr>
      <w:r w:rsidRPr="007676F0">
        <w:rPr>
          <w:szCs w:val="24"/>
        </w:rPr>
        <w:t>Материально-техническое и информационное обеспечение</w:t>
      </w:r>
    </w:p>
    <w:p w14:paraId="631E9097" w14:textId="77777777" w:rsidR="003F2DAA" w:rsidRPr="007676F0" w:rsidRDefault="003F2DAA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lastRenderedPageBreak/>
        <w:t xml:space="preserve">Общая площадь всех помещений общеобразовательных организаций Алексеевского района составляет </w:t>
      </w:r>
      <w:r w:rsidR="00A60EE3" w:rsidRPr="007676F0">
        <w:rPr>
          <w:rStyle w:val="a9"/>
          <w:rFonts w:eastAsia="Calibri"/>
          <w:color w:val="auto"/>
          <w:sz w:val="24"/>
          <w:szCs w:val="24"/>
        </w:rPr>
        <w:t>100 113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кв. м, таким образом, общая площадь всех помещений в расчете на одного обучающегося составляет </w:t>
      </w:r>
      <w:r w:rsidR="00A60EE3" w:rsidRPr="007676F0">
        <w:rPr>
          <w:rStyle w:val="a9"/>
          <w:rFonts w:eastAsia="Calibri"/>
          <w:color w:val="auto"/>
          <w:sz w:val="24"/>
          <w:szCs w:val="24"/>
        </w:rPr>
        <w:t>16,0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кв.м.</w:t>
      </w:r>
    </w:p>
    <w:p w14:paraId="269DD6FC" w14:textId="77777777" w:rsidR="007D3191" w:rsidRPr="007676F0" w:rsidRDefault="003F2DAA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>100% общеобразовательных организаций территории им</w:t>
      </w:r>
      <w:r w:rsidR="007D3191" w:rsidRPr="007676F0">
        <w:rPr>
          <w:rStyle w:val="a9"/>
          <w:rFonts w:eastAsia="Calibri"/>
          <w:color w:val="auto"/>
          <w:sz w:val="24"/>
          <w:szCs w:val="24"/>
        </w:rPr>
        <w:t>еют водопровод,  канализацию. 100</w:t>
      </w:r>
      <w:r w:rsidRPr="007676F0">
        <w:rPr>
          <w:rStyle w:val="a9"/>
          <w:rFonts w:eastAsia="Calibri"/>
          <w:color w:val="auto"/>
          <w:sz w:val="24"/>
          <w:szCs w:val="24"/>
        </w:rPr>
        <w:t>% школ подключены к центральному отопл</w:t>
      </w:r>
      <w:r w:rsidR="007D3191" w:rsidRPr="007676F0">
        <w:rPr>
          <w:rStyle w:val="a9"/>
          <w:rFonts w:eastAsia="Calibri"/>
          <w:color w:val="auto"/>
          <w:sz w:val="24"/>
          <w:szCs w:val="24"/>
        </w:rPr>
        <w:t>ению.</w:t>
      </w:r>
    </w:p>
    <w:p w14:paraId="104D4B21" w14:textId="77777777" w:rsidR="0031315B" w:rsidRPr="007676F0" w:rsidRDefault="0031315B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rPr>
          <w:rStyle w:val="a9"/>
          <w:rFonts w:eastAsia="Calibri"/>
          <w:color w:val="auto"/>
          <w:sz w:val="24"/>
          <w:szCs w:val="24"/>
        </w:rPr>
        <w:t xml:space="preserve">На 100 обучающихся приходится </w:t>
      </w:r>
      <w:r w:rsidR="00A60EE3" w:rsidRPr="007676F0">
        <w:rPr>
          <w:rStyle w:val="a9"/>
          <w:rFonts w:eastAsia="Calibri"/>
          <w:color w:val="auto"/>
          <w:sz w:val="24"/>
          <w:szCs w:val="24"/>
        </w:rPr>
        <w:t>12</w:t>
      </w:r>
      <w:r w:rsidRPr="007676F0">
        <w:rPr>
          <w:rStyle w:val="a9"/>
          <w:rFonts w:eastAsia="Calibri"/>
          <w:color w:val="auto"/>
          <w:sz w:val="24"/>
          <w:szCs w:val="24"/>
        </w:rPr>
        <w:t xml:space="preserve"> персональных компьютеров, имеющих доступ к сети Интернет – </w:t>
      </w:r>
      <w:r w:rsidR="00A60EE3" w:rsidRPr="007676F0">
        <w:rPr>
          <w:rStyle w:val="a9"/>
          <w:rFonts w:eastAsia="Calibri"/>
          <w:color w:val="auto"/>
          <w:sz w:val="24"/>
          <w:szCs w:val="24"/>
        </w:rPr>
        <w:t>10</w:t>
      </w:r>
      <w:r w:rsidRPr="007676F0">
        <w:rPr>
          <w:rStyle w:val="a9"/>
          <w:rFonts w:eastAsia="Calibri"/>
          <w:color w:val="auto"/>
          <w:sz w:val="24"/>
          <w:szCs w:val="24"/>
        </w:rPr>
        <w:t>.</w:t>
      </w:r>
    </w:p>
    <w:p w14:paraId="0047F2B4" w14:textId="77777777" w:rsidR="00E97563" w:rsidRPr="007676F0" w:rsidRDefault="0031315B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7676F0">
        <w:t xml:space="preserve">100% школ имеют скорость подключения к сети Интернет от 1 </w:t>
      </w:r>
      <w:r w:rsidRPr="007676F0">
        <w:rPr>
          <w:rStyle w:val="a9"/>
          <w:rFonts w:eastAsia="Calibri"/>
          <w:color w:val="auto"/>
          <w:sz w:val="24"/>
          <w:szCs w:val="24"/>
        </w:rPr>
        <w:t>Мбит/с и выше, в общем числе общеобразовательных организаций, подключенных к сети Интернет.</w:t>
      </w:r>
    </w:p>
    <w:p w14:paraId="6336A254" w14:textId="77777777" w:rsidR="00367360" w:rsidRPr="007676F0" w:rsidRDefault="00367360" w:rsidP="00A92015">
      <w:pPr>
        <w:pStyle w:val="aff1"/>
        <w:rPr>
          <w:lang w:eastAsia="ru-RU"/>
        </w:rPr>
      </w:pPr>
      <w:r w:rsidRPr="007676F0">
        <w:rPr>
          <w:lang w:eastAsia="ru-RU"/>
        </w:rPr>
        <w:t>Все обучающиеся обеспечены современными учебниками. На эти цели в 2018 году было израсходовано более шести с половиной миллионов рублей.</w:t>
      </w:r>
    </w:p>
    <w:p w14:paraId="41FE6089" w14:textId="77777777" w:rsidR="00E97563" w:rsidRPr="00434102" w:rsidRDefault="00E97563" w:rsidP="007676F0">
      <w:pPr>
        <w:pStyle w:val="afa"/>
        <w:rPr>
          <w:szCs w:val="24"/>
        </w:rPr>
      </w:pPr>
      <w:r w:rsidRPr="00434102">
        <w:rPr>
          <w:szCs w:val="24"/>
        </w:rPr>
        <w:t>Сохранение здоровья</w:t>
      </w:r>
    </w:p>
    <w:p w14:paraId="56CA3ED6" w14:textId="77777777" w:rsidR="0051247B" w:rsidRPr="00434102" w:rsidRDefault="008838DB" w:rsidP="00434102">
      <w:pPr>
        <w:rPr>
          <w:szCs w:val="24"/>
        </w:rPr>
      </w:pPr>
      <w:r w:rsidRPr="00434102">
        <w:rPr>
          <w:szCs w:val="24"/>
        </w:rPr>
        <w:t>100</w:t>
      </w:r>
      <w:r w:rsidR="009F4F58" w:rsidRPr="00434102">
        <w:rPr>
          <w:szCs w:val="24"/>
        </w:rPr>
        <w:t xml:space="preserve">% школьников получают горячий молочный завтрак за счет средств бюджета Алексеевского </w:t>
      </w:r>
      <w:r w:rsidR="007D3191" w:rsidRPr="00434102">
        <w:rPr>
          <w:szCs w:val="24"/>
        </w:rPr>
        <w:t>городского округа</w:t>
      </w:r>
      <w:r w:rsidR="009F4F58" w:rsidRPr="00434102">
        <w:rPr>
          <w:szCs w:val="24"/>
        </w:rPr>
        <w:t xml:space="preserve">. </w:t>
      </w:r>
    </w:p>
    <w:p w14:paraId="27D97421" w14:textId="77777777" w:rsidR="00E97563" w:rsidRPr="00434102" w:rsidRDefault="00E97563" w:rsidP="00434102">
      <w:pPr>
        <w:shd w:val="clear" w:color="auto" w:fill="FFFFFF"/>
        <w:ind w:firstLine="708"/>
        <w:rPr>
          <w:rFonts w:eastAsia="Times New Roman"/>
          <w:szCs w:val="24"/>
          <w:lang w:eastAsia="ru-RU"/>
        </w:rPr>
      </w:pPr>
      <w:r w:rsidRPr="00434102">
        <w:rPr>
          <w:rFonts w:eastAsia="Times New Roman"/>
          <w:szCs w:val="24"/>
          <w:lang w:eastAsia="ru-RU"/>
        </w:rPr>
        <w:t xml:space="preserve">В формировании системы спортивно-оздоровительной работы важное место принадлежит урокам физической культуры, организации и проведению спортивных праздников, соревнований. Для этого в 31общеобразовательной организации </w:t>
      </w:r>
      <w:r w:rsidR="008838DB" w:rsidRPr="00434102">
        <w:rPr>
          <w:rFonts w:eastAsia="Times New Roman"/>
          <w:szCs w:val="24"/>
          <w:lang w:eastAsia="ru-RU"/>
        </w:rPr>
        <w:t>муниципалитета</w:t>
      </w:r>
      <w:r w:rsidRPr="00434102">
        <w:rPr>
          <w:rFonts w:eastAsia="Times New Roman"/>
          <w:szCs w:val="24"/>
          <w:lang w:eastAsia="ru-RU"/>
        </w:rPr>
        <w:t xml:space="preserve"> созданы все необходимые условия: 30 организаций  имеют оснащенные необходимым инвентарем и оборудованием спортивные залы, одно учреждение имеет приспособленное помещение для проведения занятий по физической культуре. </w:t>
      </w:r>
    </w:p>
    <w:p w14:paraId="5C48EE67" w14:textId="77777777" w:rsidR="006D5DC9" w:rsidRPr="00434102" w:rsidRDefault="006D5DC9" w:rsidP="00434102">
      <w:pPr>
        <w:shd w:val="clear" w:color="auto" w:fill="FFFFFF"/>
        <w:ind w:firstLine="708"/>
        <w:rPr>
          <w:rFonts w:eastAsia="Times New Roman"/>
          <w:szCs w:val="24"/>
          <w:lang w:eastAsia="ru-RU"/>
        </w:rPr>
      </w:pPr>
      <w:r w:rsidRPr="00434102">
        <w:rPr>
          <w:rFonts w:eastAsia="Times New Roman"/>
          <w:szCs w:val="24"/>
          <w:lang w:eastAsia="ru-RU"/>
        </w:rPr>
        <w:t xml:space="preserve">На </w:t>
      </w:r>
      <w:r w:rsidR="00E97563" w:rsidRPr="00434102">
        <w:rPr>
          <w:rFonts w:eastAsia="Times New Roman"/>
          <w:szCs w:val="24"/>
          <w:lang w:eastAsia="ru-RU"/>
        </w:rPr>
        <w:t>пришкольных территориях общеобразовательных учреждений функционируют 2</w:t>
      </w:r>
      <w:r w:rsidRPr="00434102">
        <w:rPr>
          <w:rFonts w:eastAsia="Times New Roman"/>
          <w:szCs w:val="24"/>
          <w:lang w:eastAsia="ru-RU"/>
        </w:rPr>
        <w:t>9</w:t>
      </w:r>
      <w:r w:rsidR="00E97563" w:rsidRPr="00434102">
        <w:rPr>
          <w:rFonts w:eastAsia="Times New Roman"/>
          <w:szCs w:val="24"/>
          <w:lang w:eastAsia="ru-RU"/>
        </w:rPr>
        <w:t xml:space="preserve"> футбольных, 2</w:t>
      </w:r>
      <w:r w:rsidRPr="00434102">
        <w:rPr>
          <w:rFonts w:eastAsia="Times New Roman"/>
          <w:szCs w:val="24"/>
          <w:lang w:eastAsia="ru-RU"/>
        </w:rPr>
        <w:t>4</w:t>
      </w:r>
      <w:r w:rsidR="00E97563" w:rsidRPr="00434102">
        <w:rPr>
          <w:rFonts w:eastAsia="Times New Roman"/>
          <w:szCs w:val="24"/>
          <w:lang w:eastAsia="ru-RU"/>
        </w:rPr>
        <w:t xml:space="preserve"> волейбольных и </w:t>
      </w:r>
      <w:r w:rsidRPr="00434102">
        <w:rPr>
          <w:rFonts w:eastAsia="Times New Roman"/>
          <w:szCs w:val="24"/>
          <w:lang w:eastAsia="ru-RU"/>
        </w:rPr>
        <w:t>24</w:t>
      </w:r>
      <w:r w:rsidR="00E97563" w:rsidRPr="00434102">
        <w:rPr>
          <w:rFonts w:eastAsia="Times New Roman"/>
          <w:szCs w:val="24"/>
          <w:lang w:eastAsia="ru-RU"/>
        </w:rPr>
        <w:t xml:space="preserve"> баскетбольных полей, спортивные и военные городки, игровые площадки, беговые дорожки, зоны для прыжков, ме</w:t>
      </w:r>
      <w:r w:rsidRPr="00434102">
        <w:rPr>
          <w:rFonts w:eastAsia="Times New Roman"/>
          <w:szCs w:val="24"/>
          <w:lang w:eastAsia="ru-RU"/>
        </w:rPr>
        <w:t xml:space="preserve">тания снарядов. В зимнее время </w:t>
      </w:r>
      <w:r w:rsidR="00E97563" w:rsidRPr="00434102">
        <w:rPr>
          <w:rFonts w:eastAsia="Times New Roman"/>
          <w:szCs w:val="24"/>
          <w:lang w:eastAsia="ru-RU"/>
        </w:rPr>
        <w:t xml:space="preserve">в 24 общеобразовательных учреждениях оборудуются катки и прокладываются лыжные трассы. Наличие данных спортивных сооружений позволяет обеспечивать выполнение учебных программ по физическому воспитанию и пропаганде здорового образа жизни. </w:t>
      </w:r>
    </w:p>
    <w:p w14:paraId="74EECC24" w14:textId="77777777" w:rsidR="00E97563" w:rsidRPr="007676F0" w:rsidRDefault="006B1A43" w:rsidP="00434102">
      <w:pPr>
        <w:shd w:val="clear" w:color="auto" w:fill="FFFFFF"/>
        <w:ind w:firstLine="708"/>
        <w:rPr>
          <w:rFonts w:eastAsia="Times New Roman"/>
          <w:szCs w:val="24"/>
          <w:lang w:eastAsia="ru-RU"/>
        </w:rPr>
      </w:pPr>
      <w:r w:rsidRPr="00434102">
        <w:rPr>
          <w:szCs w:val="24"/>
        </w:rPr>
        <w:t xml:space="preserve">В </w:t>
      </w:r>
      <w:r w:rsidR="00E97563" w:rsidRPr="00434102">
        <w:rPr>
          <w:szCs w:val="24"/>
        </w:rPr>
        <w:t xml:space="preserve">образовательных организациях Алексеевского </w:t>
      </w:r>
      <w:r w:rsidR="006D5DC9" w:rsidRPr="00434102">
        <w:rPr>
          <w:szCs w:val="24"/>
        </w:rPr>
        <w:t>городского округа</w:t>
      </w:r>
      <w:r w:rsidR="00E97563" w:rsidRPr="00434102">
        <w:rPr>
          <w:szCs w:val="24"/>
        </w:rPr>
        <w:t xml:space="preserve"> проводится целенаправленная работа по формированию здорового образа жизни у</w:t>
      </w:r>
      <w:r w:rsidR="006D5DC9" w:rsidRPr="00434102">
        <w:rPr>
          <w:szCs w:val="24"/>
        </w:rPr>
        <w:t xml:space="preserve"> детей и подростков</w:t>
      </w:r>
      <w:r w:rsidR="00E97563" w:rsidRPr="00434102">
        <w:rPr>
          <w:szCs w:val="24"/>
        </w:rPr>
        <w:t xml:space="preserve"> на основе занятий  физкультурой  и   спортом, использования</w:t>
      </w:r>
      <w:r w:rsidRPr="00434102">
        <w:rPr>
          <w:szCs w:val="24"/>
        </w:rPr>
        <w:t xml:space="preserve"> здоровьесберегающих </w:t>
      </w:r>
      <w:r w:rsidR="00E97563" w:rsidRPr="00434102">
        <w:rPr>
          <w:szCs w:val="24"/>
        </w:rPr>
        <w:t>технологий в образовательном процессе и профилактики  вредных привычек.</w:t>
      </w:r>
    </w:p>
    <w:p w14:paraId="081A8268" w14:textId="77777777" w:rsidR="00E97563" w:rsidRPr="00434102" w:rsidRDefault="0096620D" w:rsidP="00434102">
      <w:pPr>
        <w:pStyle w:val="aff0"/>
        <w:ind w:left="0" w:firstLine="851"/>
        <w:rPr>
          <w:szCs w:val="24"/>
        </w:rPr>
      </w:pPr>
      <w:r w:rsidRPr="00434102">
        <w:rPr>
          <w:szCs w:val="24"/>
        </w:rPr>
        <w:t>В 201</w:t>
      </w:r>
      <w:r w:rsidR="006F3E06" w:rsidRPr="00434102">
        <w:rPr>
          <w:szCs w:val="24"/>
        </w:rPr>
        <w:t>9</w:t>
      </w:r>
      <w:r w:rsidRPr="00434102">
        <w:rPr>
          <w:szCs w:val="24"/>
        </w:rPr>
        <w:t xml:space="preserve"> году </w:t>
      </w:r>
      <w:r w:rsidR="006F3E06" w:rsidRPr="00434102">
        <w:rPr>
          <w:szCs w:val="24"/>
        </w:rPr>
        <w:t>все</w:t>
      </w:r>
      <w:r w:rsidRPr="00434102">
        <w:rPr>
          <w:szCs w:val="24"/>
        </w:rPr>
        <w:t xml:space="preserve"> общеобразовательны</w:t>
      </w:r>
      <w:r w:rsidR="006F3E06" w:rsidRPr="00434102">
        <w:rPr>
          <w:szCs w:val="24"/>
        </w:rPr>
        <w:t xml:space="preserve">е организации участвовали в реализации муниципального проекта  </w:t>
      </w:r>
      <w:r w:rsidRPr="00434102">
        <w:rPr>
          <w:szCs w:val="24"/>
        </w:rPr>
        <w:t xml:space="preserve"> «</w:t>
      </w:r>
      <w:r w:rsidR="006F3E06" w:rsidRPr="00434102">
        <w:rPr>
          <w:szCs w:val="24"/>
        </w:rPr>
        <w:t>Детство без вредных привычек – здоровая планета».</w:t>
      </w:r>
    </w:p>
    <w:p w14:paraId="7C099709" w14:textId="77777777" w:rsidR="0096620D" w:rsidRPr="00434102" w:rsidRDefault="00F05E15" w:rsidP="008369B9">
      <w:pPr>
        <w:pStyle w:val="aff0"/>
        <w:ind w:left="0" w:firstLine="851"/>
        <w:rPr>
          <w:szCs w:val="24"/>
        </w:rPr>
      </w:pPr>
      <w:r w:rsidRPr="00434102">
        <w:rPr>
          <w:szCs w:val="24"/>
        </w:rPr>
        <w:lastRenderedPageBreak/>
        <w:t>Н</w:t>
      </w:r>
      <w:r w:rsidR="0096620D" w:rsidRPr="00434102">
        <w:rPr>
          <w:szCs w:val="24"/>
        </w:rPr>
        <w:t xml:space="preserve">а территории округа реализуется </w:t>
      </w:r>
      <w:r w:rsidR="006F3E06" w:rsidRPr="00434102">
        <w:rPr>
          <w:szCs w:val="24"/>
        </w:rPr>
        <w:t>региональный</w:t>
      </w:r>
      <w:r w:rsidR="0096620D" w:rsidRPr="00434102">
        <w:rPr>
          <w:szCs w:val="24"/>
        </w:rPr>
        <w:t xml:space="preserve"> проект, основными участниками которого являются общеобразовательные учреждения «Разработка и апробация региональной модели обучения здоровью».</w:t>
      </w:r>
    </w:p>
    <w:p w14:paraId="16F42A82" w14:textId="77777777" w:rsidR="00E97563" w:rsidRPr="00434102" w:rsidRDefault="00E97563" w:rsidP="006B1A43">
      <w:pPr>
        <w:pStyle w:val="aff0"/>
        <w:suppressAutoHyphens/>
        <w:ind w:left="0"/>
        <w:contextualSpacing w:val="0"/>
        <w:rPr>
          <w:szCs w:val="24"/>
        </w:rPr>
      </w:pPr>
      <w:r w:rsidRPr="00434102">
        <w:rPr>
          <w:szCs w:val="24"/>
        </w:rPr>
        <w:t xml:space="preserve">В общеобразовательных организациях </w:t>
      </w:r>
      <w:r w:rsidR="0096620D" w:rsidRPr="00434102">
        <w:rPr>
          <w:szCs w:val="24"/>
        </w:rPr>
        <w:t>округа</w:t>
      </w:r>
      <w:r w:rsidRPr="00434102">
        <w:rPr>
          <w:szCs w:val="24"/>
        </w:rPr>
        <w:t xml:space="preserve"> образовательный процесс построен таким образом, что он обеспечивает не только формирование результатов обучения, но и сохранение, укрепление здоровья обучающихся, формирование мотивации к здоровью и ЗОЖ.</w:t>
      </w:r>
      <w:r w:rsidR="0096620D" w:rsidRPr="00434102">
        <w:rPr>
          <w:szCs w:val="24"/>
        </w:rPr>
        <w:t xml:space="preserve">  Здесь регулярно </w:t>
      </w:r>
      <w:r w:rsidRPr="00434102">
        <w:rPr>
          <w:szCs w:val="24"/>
        </w:rPr>
        <w:t>п</w:t>
      </w:r>
      <w:r w:rsidRPr="00434102">
        <w:rPr>
          <w:szCs w:val="24"/>
          <w:shd w:val="clear" w:color="auto" w:fill="FFFFFF"/>
        </w:rPr>
        <w:t xml:space="preserve">роводится комплекс мер, способствующих развитию навыков физической культуры </w:t>
      </w:r>
      <w:r w:rsidR="00271BB0" w:rsidRPr="00434102">
        <w:rPr>
          <w:szCs w:val="24"/>
          <w:shd w:val="clear" w:color="auto" w:fill="FFFFFF"/>
        </w:rPr>
        <w:t xml:space="preserve">и спорта: гимнастика до начала </w:t>
      </w:r>
      <w:r w:rsidRPr="00434102">
        <w:rPr>
          <w:szCs w:val="24"/>
          <w:shd w:val="clear" w:color="auto" w:fill="FFFFFF"/>
        </w:rPr>
        <w:t xml:space="preserve">учебных занятий, физкультурные минутки, Дни здоровья, прогулки на свежем воздухе. </w:t>
      </w:r>
      <w:r w:rsidR="0096620D" w:rsidRPr="00434102">
        <w:rPr>
          <w:szCs w:val="24"/>
        </w:rPr>
        <w:t>В 2</w:t>
      </w:r>
      <w:r w:rsidR="004853BE" w:rsidRPr="00434102">
        <w:rPr>
          <w:szCs w:val="24"/>
        </w:rPr>
        <w:t>5</w:t>
      </w:r>
      <w:r w:rsidR="0096620D" w:rsidRPr="00434102">
        <w:rPr>
          <w:szCs w:val="24"/>
        </w:rPr>
        <w:t xml:space="preserve"> школах </w:t>
      </w:r>
      <w:r w:rsidRPr="00434102">
        <w:rPr>
          <w:szCs w:val="24"/>
        </w:rPr>
        <w:t>созданы хоккейные команды, приобретено спортивное о</w:t>
      </w:r>
      <w:r w:rsidR="00271BB0" w:rsidRPr="00434102">
        <w:rPr>
          <w:szCs w:val="24"/>
        </w:rPr>
        <w:t xml:space="preserve">борудование и форма, проводятся </w:t>
      </w:r>
      <w:r w:rsidRPr="00434102">
        <w:rPr>
          <w:szCs w:val="24"/>
        </w:rPr>
        <w:t>соревнования «Золотая шайба».</w:t>
      </w:r>
    </w:p>
    <w:p w14:paraId="300F88FB" w14:textId="77777777" w:rsidR="00E97563" w:rsidRPr="00434102" w:rsidRDefault="00E97563" w:rsidP="006B1A43">
      <w:pPr>
        <w:pStyle w:val="aff0"/>
        <w:ind w:left="0"/>
        <w:rPr>
          <w:szCs w:val="24"/>
        </w:rPr>
      </w:pPr>
      <w:r w:rsidRPr="00434102">
        <w:rPr>
          <w:szCs w:val="24"/>
        </w:rPr>
        <w:t xml:space="preserve">Учителя физической культуры образовательных организаций создают условия для занятий физкультурой во внеурочное время, учитывая интересы и потребности обучающихся. С целью привлечения учащихся к занятиям физической культурой и спортом, повышения мотивации к переходу с более низкого на более высокий  уровни  физической подготовленности, выявления лучших спортсменов и их поощрения организуется работа по подготовке к выполнению и сдаче нормативов, испытаний и требований </w:t>
      </w:r>
      <w:r w:rsidRPr="00434102">
        <w:rPr>
          <w:bCs/>
          <w:szCs w:val="24"/>
        </w:rPr>
        <w:t>Всероссийского физкультурно-спортивного комплекса «Готов к труду и обороне»</w:t>
      </w:r>
      <w:r w:rsidRPr="00434102">
        <w:rPr>
          <w:szCs w:val="24"/>
        </w:rPr>
        <w:t xml:space="preserve">, которая обеспечивается систематическими занятиями по программе физического воспитания на уроках, в спортивных секциях, на соревнованиях и в процессе самостоятельной работы учащихся над совершенствованием физических качеств.  </w:t>
      </w:r>
    </w:p>
    <w:p w14:paraId="5F06D129" w14:textId="77777777" w:rsidR="00E97563" w:rsidRPr="00434102" w:rsidRDefault="00E97563" w:rsidP="008369B9">
      <w:pPr>
        <w:pStyle w:val="aff0"/>
        <w:ind w:left="0" w:firstLine="851"/>
        <w:rPr>
          <w:szCs w:val="24"/>
        </w:rPr>
      </w:pPr>
      <w:r w:rsidRPr="00434102">
        <w:rPr>
          <w:szCs w:val="24"/>
        </w:rPr>
        <w:t xml:space="preserve">На базе 4 образовательных организаций </w:t>
      </w:r>
      <w:r w:rsidR="0096620D" w:rsidRPr="00434102">
        <w:rPr>
          <w:szCs w:val="24"/>
        </w:rPr>
        <w:t>округа</w:t>
      </w:r>
      <w:r w:rsidRPr="00434102">
        <w:rPr>
          <w:szCs w:val="24"/>
        </w:rPr>
        <w:t xml:space="preserve"> (М</w:t>
      </w:r>
      <w:r w:rsidR="0096620D" w:rsidRPr="00434102">
        <w:rPr>
          <w:szCs w:val="24"/>
        </w:rPr>
        <w:t>Б</w:t>
      </w:r>
      <w:r w:rsidRPr="00434102">
        <w:rPr>
          <w:szCs w:val="24"/>
        </w:rPr>
        <w:t xml:space="preserve">ОУ </w:t>
      </w:r>
      <w:r w:rsidR="0096620D" w:rsidRPr="00434102">
        <w:rPr>
          <w:szCs w:val="24"/>
        </w:rPr>
        <w:t>«</w:t>
      </w:r>
      <w:r w:rsidRPr="00434102">
        <w:rPr>
          <w:szCs w:val="24"/>
        </w:rPr>
        <w:t>СОШ №3</w:t>
      </w:r>
      <w:r w:rsidR="0096620D" w:rsidRPr="00434102">
        <w:rPr>
          <w:szCs w:val="24"/>
        </w:rPr>
        <w:t>»</w:t>
      </w:r>
      <w:r w:rsidRPr="00434102">
        <w:rPr>
          <w:szCs w:val="24"/>
        </w:rPr>
        <w:t>, М</w:t>
      </w:r>
      <w:r w:rsidR="0096620D" w:rsidRPr="00434102">
        <w:rPr>
          <w:szCs w:val="24"/>
        </w:rPr>
        <w:t>Б</w:t>
      </w:r>
      <w:r w:rsidRPr="00434102">
        <w:rPr>
          <w:szCs w:val="24"/>
        </w:rPr>
        <w:t xml:space="preserve">ОУ </w:t>
      </w:r>
      <w:r w:rsidR="0096620D" w:rsidRPr="00434102">
        <w:rPr>
          <w:szCs w:val="24"/>
        </w:rPr>
        <w:t>«</w:t>
      </w:r>
      <w:r w:rsidRPr="00434102">
        <w:rPr>
          <w:szCs w:val="24"/>
        </w:rPr>
        <w:t>СОШ №4</w:t>
      </w:r>
      <w:r w:rsidR="0096620D" w:rsidRPr="00434102">
        <w:rPr>
          <w:szCs w:val="24"/>
        </w:rPr>
        <w:t>»</w:t>
      </w:r>
      <w:r w:rsidRPr="00434102">
        <w:rPr>
          <w:szCs w:val="24"/>
        </w:rPr>
        <w:t>, М</w:t>
      </w:r>
      <w:r w:rsidR="0096620D" w:rsidRPr="00434102">
        <w:rPr>
          <w:szCs w:val="24"/>
        </w:rPr>
        <w:t>Б</w:t>
      </w:r>
      <w:r w:rsidRPr="00434102">
        <w:rPr>
          <w:szCs w:val="24"/>
        </w:rPr>
        <w:t xml:space="preserve">ОУ </w:t>
      </w:r>
      <w:r w:rsidR="0096620D" w:rsidRPr="00434102">
        <w:rPr>
          <w:szCs w:val="24"/>
        </w:rPr>
        <w:t>«</w:t>
      </w:r>
      <w:r w:rsidRPr="00434102">
        <w:rPr>
          <w:szCs w:val="24"/>
        </w:rPr>
        <w:t>СОШ №7</w:t>
      </w:r>
      <w:r w:rsidR="0096620D" w:rsidRPr="00434102">
        <w:rPr>
          <w:szCs w:val="24"/>
        </w:rPr>
        <w:t>»</w:t>
      </w:r>
      <w:r w:rsidRPr="00434102">
        <w:rPr>
          <w:szCs w:val="24"/>
        </w:rPr>
        <w:t>, М</w:t>
      </w:r>
      <w:r w:rsidR="0096620D" w:rsidRPr="00434102">
        <w:rPr>
          <w:szCs w:val="24"/>
        </w:rPr>
        <w:t>Б</w:t>
      </w:r>
      <w:r w:rsidRPr="00434102">
        <w:rPr>
          <w:szCs w:val="24"/>
        </w:rPr>
        <w:t xml:space="preserve">ОУ </w:t>
      </w:r>
      <w:r w:rsidR="0096620D" w:rsidRPr="00434102">
        <w:rPr>
          <w:szCs w:val="24"/>
        </w:rPr>
        <w:t>«</w:t>
      </w:r>
      <w:r w:rsidRPr="00434102">
        <w:rPr>
          <w:szCs w:val="24"/>
        </w:rPr>
        <w:t>Щербаковская СОШ</w:t>
      </w:r>
      <w:r w:rsidR="0096620D" w:rsidRPr="00434102">
        <w:rPr>
          <w:szCs w:val="24"/>
        </w:rPr>
        <w:t>»</w:t>
      </w:r>
      <w:r w:rsidRPr="00434102">
        <w:rPr>
          <w:szCs w:val="24"/>
        </w:rPr>
        <w:t>) созданы Центры здоровья, которые оснащены необходимым оборудованием для измерения и улучшения здоровья обучающихся.</w:t>
      </w:r>
    </w:p>
    <w:p w14:paraId="2392F2C7" w14:textId="77777777" w:rsidR="00A13451" w:rsidRPr="00434102" w:rsidRDefault="00A13451" w:rsidP="008369B9">
      <w:pPr>
        <w:ind w:firstLine="708"/>
        <w:rPr>
          <w:szCs w:val="24"/>
        </w:rPr>
      </w:pPr>
      <w:r w:rsidRPr="00434102">
        <w:rPr>
          <w:szCs w:val="24"/>
        </w:rPr>
        <w:t xml:space="preserve">На протяжении ряда лет создается </w:t>
      </w:r>
      <w:proofErr w:type="spellStart"/>
      <w:r w:rsidRPr="00434102">
        <w:rPr>
          <w:szCs w:val="24"/>
        </w:rPr>
        <w:t>здоровьесберегающая</w:t>
      </w:r>
      <w:proofErr w:type="spellEnd"/>
      <w:r w:rsidRPr="00434102">
        <w:rPr>
          <w:szCs w:val="24"/>
        </w:rPr>
        <w:t xml:space="preserve"> среда: ремонтируются спортивные залы, площадки, приобретается оборудование и инвентарь, используются элементы методики Базарного, </w:t>
      </w:r>
      <w:r w:rsidR="004853BE" w:rsidRPr="00434102">
        <w:rPr>
          <w:szCs w:val="24"/>
        </w:rPr>
        <w:t>90</w:t>
      </w:r>
      <w:r w:rsidRPr="00434102">
        <w:rPr>
          <w:szCs w:val="24"/>
        </w:rPr>
        <w:t>% имеющихся медицинских кабинетов оснащены необходимым оборудованием</w:t>
      </w:r>
      <w:r w:rsidR="004853BE" w:rsidRPr="00434102">
        <w:rPr>
          <w:szCs w:val="24"/>
        </w:rPr>
        <w:t xml:space="preserve"> и</w:t>
      </w:r>
      <w:r w:rsidRPr="00434102">
        <w:rPr>
          <w:szCs w:val="24"/>
        </w:rPr>
        <w:t xml:space="preserve"> </w:t>
      </w:r>
      <w:r w:rsidR="004853BE" w:rsidRPr="00434102">
        <w:rPr>
          <w:szCs w:val="24"/>
        </w:rPr>
        <w:t xml:space="preserve">имеют лицензию на ведение медицинской </w:t>
      </w:r>
      <w:proofErr w:type="gramStart"/>
      <w:r w:rsidR="004853BE" w:rsidRPr="00434102">
        <w:rPr>
          <w:szCs w:val="24"/>
        </w:rPr>
        <w:t>деятельности.</w:t>
      </w:r>
      <w:r w:rsidRPr="00434102">
        <w:rPr>
          <w:szCs w:val="24"/>
        </w:rPr>
        <w:t>.</w:t>
      </w:r>
      <w:proofErr w:type="gramEnd"/>
    </w:p>
    <w:p w14:paraId="577890D0" w14:textId="77777777" w:rsidR="00E97563" w:rsidRPr="007676F0" w:rsidRDefault="0096620D" w:rsidP="008369B9">
      <w:pPr>
        <w:ind w:firstLine="708"/>
        <w:rPr>
          <w:szCs w:val="24"/>
        </w:rPr>
      </w:pPr>
      <w:r w:rsidRPr="00434102">
        <w:rPr>
          <w:szCs w:val="24"/>
        </w:rPr>
        <w:t xml:space="preserve">Однако в связи с </w:t>
      </w:r>
      <w:r w:rsidR="00A13451" w:rsidRPr="00434102">
        <w:rPr>
          <w:szCs w:val="24"/>
        </w:rPr>
        <w:t>изменением   санитарных правил необходимо продолжить</w:t>
      </w:r>
      <w:r w:rsidR="00CD7F38" w:rsidRPr="00434102">
        <w:rPr>
          <w:szCs w:val="24"/>
        </w:rPr>
        <w:t xml:space="preserve"> работу в данном направлении: </w:t>
      </w:r>
      <w:r w:rsidR="00A13451" w:rsidRPr="00434102">
        <w:rPr>
          <w:szCs w:val="24"/>
        </w:rPr>
        <w:t xml:space="preserve">оборудовать медкабинеты и получить лицензию еще в </w:t>
      </w:r>
      <w:r w:rsidR="00FC20D2" w:rsidRPr="00434102">
        <w:rPr>
          <w:szCs w:val="24"/>
        </w:rPr>
        <w:t>9</w:t>
      </w:r>
      <w:r w:rsidR="00A13451" w:rsidRPr="00434102">
        <w:rPr>
          <w:szCs w:val="24"/>
        </w:rPr>
        <w:t xml:space="preserve"> школах.</w:t>
      </w:r>
    </w:p>
    <w:p w14:paraId="47585135" w14:textId="77777777" w:rsidR="00E97563" w:rsidRPr="007676F0" w:rsidRDefault="00E97563" w:rsidP="007676F0">
      <w:pPr>
        <w:pStyle w:val="afa"/>
      </w:pPr>
      <w:r w:rsidRPr="007676F0">
        <w:t>Обеспечение безопасности</w:t>
      </w:r>
    </w:p>
    <w:p w14:paraId="22302956" w14:textId="77777777" w:rsidR="00E97563" w:rsidRPr="007676F0" w:rsidRDefault="00E97563" w:rsidP="00A92015">
      <w:pPr>
        <w:pStyle w:val="aff1"/>
        <w:rPr>
          <w:rStyle w:val="a9"/>
          <w:rFonts w:eastAsia="Calibri"/>
          <w:color w:val="auto"/>
          <w:sz w:val="24"/>
        </w:rPr>
      </w:pPr>
      <w:r w:rsidRPr="007676F0">
        <w:rPr>
          <w:rStyle w:val="a9"/>
          <w:rFonts w:eastAsia="Calibri"/>
          <w:color w:val="auto"/>
          <w:sz w:val="24"/>
        </w:rPr>
        <w:t xml:space="preserve">Удельный вес числа организаций, имеющих пожарные краны и рукава, в общем числе </w:t>
      </w:r>
      <w:r w:rsidR="008369B9" w:rsidRPr="007676F0">
        <w:rPr>
          <w:rStyle w:val="a9"/>
          <w:rFonts w:eastAsia="Calibri"/>
          <w:color w:val="auto"/>
          <w:sz w:val="24"/>
        </w:rPr>
        <w:t>общеобразовательных организаций, составляет 54,84% (17 школ).</w:t>
      </w:r>
    </w:p>
    <w:p w14:paraId="2CAE7BDF" w14:textId="77777777" w:rsidR="00E97563" w:rsidRPr="007676F0" w:rsidRDefault="008369B9" w:rsidP="00A92015">
      <w:pPr>
        <w:pStyle w:val="aff1"/>
        <w:rPr>
          <w:rStyle w:val="a9"/>
          <w:rFonts w:eastAsia="Calibri"/>
          <w:color w:val="auto"/>
          <w:sz w:val="24"/>
        </w:rPr>
      </w:pPr>
      <w:r w:rsidRPr="007676F0">
        <w:rPr>
          <w:rStyle w:val="a9"/>
          <w:rFonts w:eastAsia="Calibri"/>
          <w:color w:val="auto"/>
          <w:sz w:val="24"/>
        </w:rPr>
        <w:t xml:space="preserve"> 100% организаций</w:t>
      </w:r>
      <w:r w:rsidR="00E97563" w:rsidRPr="007676F0">
        <w:rPr>
          <w:rStyle w:val="a9"/>
          <w:rFonts w:eastAsia="Calibri"/>
          <w:color w:val="auto"/>
          <w:sz w:val="24"/>
        </w:rPr>
        <w:t xml:space="preserve"> имею</w:t>
      </w:r>
      <w:r w:rsidRPr="007676F0">
        <w:rPr>
          <w:rStyle w:val="a9"/>
          <w:rFonts w:eastAsia="Calibri"/>
          <w:color w:val="auto"/>
          <w:sz w:val="24"/>
        </w:rPr>
        <w:t xml:space="preserve">т </w:t>
      </w:r>
      <w:r w:rsidR="00E97563" w:rsidRPr="007676F0">
        <w:rPr>
          <w:rStyle w:val="a9"/>
          <w:rFonts w:eastAsia="Calibri"/>
          <w:color w:val="auto"/>
          <w:sz w:val="24"/>
        </w:rPr>
        <w:t>дымовые изве</w:t>
      </w:r>
      <w:r w:rsidRPr="007676F0">
        <w:rPr>
          <w:rStyle w:val="a9"/>
          <w:rFonts w:eastAsia="Calibri"/>
          <w:color w:val="auto"/>
          <w:sz w:val="24"/>
        </w:rPr>
        <w:t>щ</w:t>
      </w:r>
      <w:r w:rsidR="00E97563" w:rsidRPr="007676F0">
        <w:rPr>
          <w:rStyle w:val="a9"/>
          <w:rFonts w:eastAsia="Calibri"/>
          <w:color w:val="auto"/>
          <w:sz w:val="24"/>
        </w:rPr>
        <w:t xml:space="preserve">атели, в общем числе </w:t>
      </w:r>
      <w:r w:rsidRPr="007676F0">
        <w:rPr>
          <w:rStyle w:val="a9"/>
          <w:rFonts w:eastAsia="Calibri"/>
          <w:color w:val="auto"/>
          <w:sz w:val="24"/>
        </w:rPr>
        <w:t>общеобразовательных организаций территории.</w:t>
      </w:r>
    </w:p>
    <w:p w14:paraId="3CD2D342" w14:textId="77777777" w:rsidR="00E97563" w:rsidRPr="007676F0" w:rsidRDefault="00E97563" w:rsidP="00A92015">
      <w:pPr>
        <w:pStyle w:val="aff1"/>
        <w:rPr>
          <w:rStyle w:val="a9"/>
          <w:rFonts w:eastAsia="Calibri"/>
          <w:color w:val="auto"/>
          <w:sz w:val="24"/>
        </w:rPr>
      </w:pPr>
      <w:r w:rsidRPr="007676F0">
        <w:rPr>
          <w:rStyle w:val="a9"/>
          <w:rFonts w:eastAsia="Calibri"/>
          <w:color w:val="auto"/>
          <w:sz w:val="24"/>
        </w:rPr>
        <w:lastRenderedPageBreak/>
        <w:t xml:space="preserve">Удельный </w:t>
      </w:r>
      <w:r w:rsidR="007D3191" w:rsidRPr="007676F0">
        <w:rPr>
          <w:rStyle w:val="a9"/>
          <w:rFonts w:eastAsia="Calibri"/>
          <w:color w:val="auto"/>
          <w:sz w:val="24"/>
        </w:rPr>
        <w:t>вес числа организаций, имеющих «тревожную кнопку»</w:t>
      </w:r>
      <w:r w:rsidRPr="007676F0">
        <w:rPr>
          <w:rStyle w:val="a9"/>
          <w:rFonts w:eastAsia="Calibri"/>
          <w:color w:val="auto"/>
          <w:sz w:val="24"/>
        </w:rPr>
        <w:t xml:space="preserve">, в общем числе </w:t>
      </w:r>
      <w:r w:rsidR="008369B9" w:rsidRPr="007676F0">
        <w:rPr>
          <w:rStyle w:val="a9"/>
          <w:rFonts w:eastAsia="Calibri"/>
          <w:color w:val="auto"/>
          <w:sz w:val="24"/>
        </w:rPr>
        <w:t>общеобразовательных организаций, составляет 100%.</w:t>
      </w:r>
    </w:p>
    <w:p w14:paraId="7EFF5C1F" w14:textId="77777777" w:rsidR="00E97563" w:rsidRPr="007676F0" w:rsidRDefault="008369B9" w:rsidP="00A92015">
      <w:pPr>
        <w:pStyle w:val="aff1"/>
        <w:rPr>
          <w:rStyle w:val="a9"/>
          <w:rFonts w:eastAsia="Calibri"/>
          <w:color w:val="auto"/>
          <w:sz w:val="24"/>
        </w:rPr>
      </w:pPr>
      <w:r w:rsidRPr="007676F0">
        <w:rPr>
          <w:rStyle w:val="a9"/>
          <w:rFonts w:eastAsia="Calibri"/>
          <w:color w:val="auto"/>
          <w:sz w:val="24"/>
        </w:rPr>
        <w:t>Во всех школах (100%) организована охрана зданий штатными работниками – сторожами.</w:t>
      </w:r>
    </w:p>
    <w:p w14:paraId="257E069A" w14:textId="77777777" w:rsidR="00E97563" w:rsidRPr="007676F0" w:rsidRDefault="008369B9" w:rsidP="00A92015">
      <w:pPr>
        <w:pStyle w:val="aff1"/>
        <w:rPr>
          <w:rStyle w:val="a9"/>
          <w:rFonts w:eastAsia="Calibri"/>
          <w:color w:val="auto"/>
          <w:sz w:val="24"/>
        </w:rPr>
      </w:pPr>
      <w:r w:rsidRPr="007676F0">
        <w:rPr>
          <w:rStyle w:val="a9"/>
          <w:rFonts w:eastAsia="Calibri"/>
          <w:color w:val="auto"/>
          <w:sz w:val="24"/>
        </w:rPr>
        <w:t xml:space="preserve"> 100% общеобразовательных организаций </w:t>
      </w:r>
      <w:r w:rsidR="00E97563" w:rsidRPr="007676F0">
        <w:rPr>
          <w:rStyle w:val="a9"/>
          <w:rFonts w:eastAsia="Calibri"/>
          <w:color w:val="auto"/>
          <w:sz w:val="24"/>
        </w:rPr>
        <w:t>имею</w:t>
      </w:r>
      <w:r w:rsidR="004F5A01" w:rsidRPr="007676F0">
        <w:rPr>
          <w:rStyle w:val="a9"/>
          <w:rFonts w:eastAsia="Calibri"/>
          <w:color w:val="auto"/>
          <w:sz w:val="24"/>
        </w:rPr>
        <w:t>т систему видеонаблюдения.</w:t>
      </w:r>
    </w:p>
    <w:p w14:paraId="6ED006CD" w14:textId="77777777" w:rsidR="00E97563" w:rsidRPr="00434102" w:rsidRDefault="00E97563" w:rsidP="00E97563">
      <w:pPr>
        <w:pStyle w:val="4"/>
      </w:pPr>
      <w:r w:rsidRPr="00434102"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14:paraId="3DA1E3E7" w14:textId="77777777" w:rsidR="000B3D4C" w:rsidRPr="00434102" w:rsidRDefault="000B3D4C" w:rsidP="00605A52">
      <w:pPr>
        <w:pStyle w:val="a4"/>
        <w:spacing w:line="360" w:lineRule="auto"/>
        <w:ind w:firstLine="691"/>
        <w:jc w:val="both"/>
        <w:rPr>
          <w:sz w:val="24"/>
          <w:szCs w:val="28"/>
        </w:rPr>
      </w:pPr>
      <w:r w:rsidRPr="00434102">
        <w:rPr>
          <w:rFonts w:ascii="Times New Roman" w:hAnsi="Times New Roman"/>
          <w:spacing w:val="2"/>
          <w:sz w:val="24"/>
          <w:szCs w:val="28"/>
        </w:rPr>
        <w:t xml:space="preserve">Во исполнение Федерального закона от 29 декабря 2012 года № 273-ФЗ «Об </w:t>
      </w:r>
      <w:r w:rsidRPr="00434102">
        <w:rPr>
          <w:rFonts w:ascii="Times New Roman" w:hAnsi="Times New Roman"/>
          <w:sz w:val="24"/>
          <w:szCs w:val="28"/>
        </w:rPr>
        <w:t xml:space="preserve">образовании в Российской Федерации» на территории Алексеевского района для детей </w:t>
      </w:r>
      <w:r w:rsidRPr="00434102">
        <w:rPr>
          <w:rFonts w:ascii="Times New Roman" w:hAnsi="Times New Roman"/>
          <w:spacing w:val="8"/>
          <w:sz w:val="24"/>
          <w:szCs w:val="28"/>
        </w:rPr>
        <w:t xml:space="preserve">с ОВЗ и детей-инвалидов созданы специальные условия для получения ими </w:t>
      </w:r>
      <w:r w:rsidRPr="00434102">
        <w:rPr>
          <w:rFonts w:ascii="Times New Roman" w:hAnsi="Times New Roman"/>
          <w:spacing w:val="1"/>
          <w:sz w:val="24"/>
          <w:szCs w:val="28"/>
        </w:rPr>
        <w:t xml:space="preserve">качественного образования. </w:t>
      </w:r>
    </w:p>
    <w:p w14:paraId="06B0F175" w14:textId="77777777" w:rsidR="000B3D4C" w:rsidRPr="00434102" w:rsidRDefault="0096620D" w:rsidP="00605A52">
      <w:pPr>
        <w:pStyle w:val="a4"/>
        <w:spacing w:line="360" w:lineRule="auto"/>
        <w:ind w:firstLine="691"/>
        <w:jc w:val="both"/>
        <w:rPr>
          <w:rFonts w:ascii="Times New Roman" w:hAnsi="Times New Roman"/>
          <w:spacing w:val="10"/>
          <w:sz w:val="24"/>
          <w:szCs w:val="28"/>
        </w:rPr>
      </w:pPr>
      <w:r w:rsidRPr="00434102">
        <w:rPr>
          <w:rFonts w:ascii="Times New Roman" w:hAnsi="Times New Roman"/>
          <w:sz w:val="24"/>
          <w:szCs w:val="28"/>
        </w:rPr>
        <w:t>В 201</w:t>
      </w:r>
      <w:r w:rsidR="007C2432" w:rsidRPr="00434102">
        <w:rPr>
          <w:rFonts w:ascii="Times New Roman" w:hAnsi="Times New Roman"/>
          <w:sz w:val="24"/>
          <w:szCs w:val="28"/>
        </w:rPr>
        <w:t>9</w:t>
      </w:r>
      <w:r w:rsidR="000B3D4C" w:rsidRPr="00434102">
        <w:rPr>
          <w:rFonts w:ascii="Times New Roman" w:hAnsi="Times New Roman"/>
          <w:sz w:val="24"/>
          <w:szCs w:val="28"/>
        </w:rPr>
        <w:t xml:space="preserve"> году в общеобразовательных организациях Алексеевского </w:t>
      </w:r>
      <w:r w:rsidRPr="00434102">
        <w:rPr>
          <w:rFonts w:ascii="Times New Roman" w:hAnsi="Times New Roman"/>
          <w:sz w:val="24"/>
          <w:szCs w:val="28"/>
        </w:rPr>
        <w:t xml:space="preserve">городского округа </w:t>
      </w:r>
      <w:r w:rsidR="000B3D4C" w:rsidRPr="00434102">
        <w:rPr>
          <w:rFonts w:ascii="Times New Roman" w:hAnsi="Times New Roman"/>
          <w:sz w:val="24"/>
          <w:szCs w:val="28"/>
        </w:rPr>
        <w:t xml:space="preserve">по заключению ТПМПК </w:t>
      </w:r>
      <w:r w:rsidR="00367360" w:rsidRPr="00434102">
        <w:rPr>
          <w:rFonts w:ascii="Times New Roman" w:hAnsi="Times New Roman"/>
          <w:spacing w:val="10"/>
          <w:sz w:val="24"/>
          <w:szCs w:val="28"/>
        </w:rPr>
        <w:t xml:space="preserve">обучались </w:t>
      </w:r>
      <w:r w:rsidR="007C2432" w:rsidRPr="00434102">
        <w:rPr>
          <w:rFonts w:ascii="Times New Roman" w:hAnsi="Times New Roman"/>
          <w:spacing w:val="10"/>
          <w:sz w:val="24"/>
          <w:szCs w:val="28"/>
        </w:rPr>
        <w:t>130</w:t>
      </w:r>
      <w:r w:rsidR="007D3191" w:rsidRPr="00434102">
        <w:rPr>
          <w:rFonts w:ascii="Times New Roman" w:hAnsi="Times New Roman"/>
          <w:spacing w:val="10"/>
          <w:sz w:val="24"/>
          <w:szCs w:val="28"/>
        </w:rPr>
        <w:t xml:space="preserve"> детей</w:t>
      </w:r>
      <w:r w:rsidR="000B3D4C" w:rsidRPr="00434102">
        <w:rPr>
          <w:rFonts w:ascii="Times New Roman" w:hAnsi="Times New Roman"/>
          <w:spacing w:val="10"/>
          <w:sz w:val="24"/>
          <w:szCs w:val="28"/>
        </w:rPr>
        <w:t xml:space="preserve"> с ОВЗ по адаптированным основным общеобразовательным программам и </w:t>
      </w:r>
      <w:r w:rsidR="007C2432" w:rsidRPr="00434102">
        <w:rPr>
          <w:rFonts w:ascii="Times New Roman" w:hAnsi="Times New Roman"/>
          <w:sz w:val="24"/>
          <w:szCs w:val="28"/>
        </w:rPr>
        <w:t xml:space="preserve">73 </w:t>
      </w:r>
      <w:r w:rsidR="00367360" w:rsidRPr="00434102">
        <w:rPr>
          <w:rFonts w:ascii="Times New Roman" w:hAnsi="Times New Roman"/>
          <w:sz w:val="24"/>
          <w:szCs w:val="28"/>
        </w:rPr>
        <w:t>детей</w:t>
      </w:r>
      <w:r w:rsidR="000B3D4C" w:rsidRPr="00434102">
        <w:rPr>
          <w:rFonts w:ascii="Times New Roman" w:hAnsi="Times New Roman"/>
          <w:sz w:val="24"/>
          <w:szCs w:val="28"/>
        </w:rPr>
        <w:t>-инвалид</w:t>
      </w:r>
      <w:r w:rsidR="00367360" w:rsidRPr="00434102">
        <w:rPr>
          <w:rFonts w:ascii="Times New Roman" w:hAnsi="Times New Roman"/>
          <w:sz w:val="24"/>
          <w:szCs w:val="28"/>
        </w:rPr>
        <w:t>ов</w:t>
      </w:r>
      <w:r w:rsidR="000B3D4C" w:rsidRPr="00434102">
        <w:rPr>
          <w:rFonts w:ascii="Times New Roman" w:hAnsi="Times New Roman"/>
          <w:sz w:val="24"/>
          <w:szCs w:val="28"/>
        </w:rPr>
        <w:t xml:space="preserve">.  </w:t>
      </w:r>
    </w:p>
    <w:p w14:paraId="4D2BD57E" w14:textId="77777777" w:rsidR="000B3D4C" w:rsidRPr="00434102" w:rsidRDefault="000B3D4C" w:rsidP="00605A52">
      <w:pPr>
        <w:ind w:left="38" w:firstLine="670"/>
        <w:contextualSpacing/>
        <w:rPr>
          <w:szCs w:val="28"/>
        </w:rPr>
      </w:pPr>
      <w:r w:rsidRPr="00434102">
        <w:rPr>
          <w:szCs w:val="28"/>
        </w:rPr>
        <w:t xml:space="preserve">В 9 общеобразовательных организациях </w:t>
      </w:r>
      <w:r w:rsidR="00367360" w:rsidRPr="00434102">
        <w:rPr>
          <w:szCs w:val="28"/>
        </w:rPr>
        <w:t xml:space="preserve">округа </w:t>
      </w:r>
      <w:r w:rsidRPr="00434102">
        <w:rPr>
          <w:szCs w:val="28"/>
        </w:rPr>
        <w:t>в рамках реализации государственной программы «Доступная среда» созданы условия для инклюзивного образования детей-инвалидов. Приобретенное учебное и компьюте</w:t>
      </w:r>
      <w:r w:rsidR="007D3191" w:rsidRPr="00434102">
        <w:rPr>
          <w:szCs w:val="28"/>
        </w:rPr>
        <w:t xml:space="preserve">рное оборудование используется </w:t>
      </w:r>
      <w:r w:rsidRPr="00434102">
        <w:rPr>
          <w:szCs w:val="28"/>
        </w:rPr>
        <w:t>для коррекционно-развивающих занятий с детьми с ограниченными возможностями здоровья. Во всех остальных образо</w:t>
      </w:r>
      <w:r w:rsidR="00605A52" w:rsidRPr="00434102">
        <w:rPr>
          <w:szCs w:val="28"/>
        </w:rPr>
        <w:t xml:space="preserve">вательных организациях имеется </w:t>
      </w:r>
      <w:r w:rsidRPr="00434102">
        <w:rPr>
          <w:szCs w:val="28"/>
        </w:rPr>
        <w:t>кнопка вызова для оказания помощи.</w:t>
      </w:r>
      <w:r w:rsidR="00367360" w:rsidRPr="00434102">
        <w:rPr>
          <w:szCs w:val="28"/>
        </w:rPr>
        <w:tab/>
      </w:r>
    </w:p>
    <w:p w14:paraId="25AA2143" w14:textId="77777777" w:rsidR="000B3D4C" w:rsidRPr="00434102" w:rsidRDefault="000B3D4C" w:rsidP="00605A52">
      <w:pPr>
        <w:rPr>
          <w:rFonts w:eastAsia="Times New Roman"/>
          <w:color w:val="000000"/>
          <w:szCs w:val="28"/>
        </w:rPr>
      </w:pPr>
      <w:r w:rsidRPr="00434102">
        <w:rPr>
          <w:rFonts w:eastAsia="Times New Roman"/>
          <w:color w:val="000000"/>
          <w:spacing w:val="3"/>
          <w:szCs w:val="28"/>
        </w:rPr>
        <w:t>Таким образом, развитие инклюзивных форм обучения детей с ОВЗ и детей-</w:t>
      </w:r>
      <w:r w:rsidRPr="00434102">
        <w:rPr>
          <w:rFonts w:eastAsia="Times New Roman"/>
          <w:color w:val="000000"/>
          <w:spacing w:val="11"/>
          <w:szCs w:val="28"/>
        </w:rPr>
        <w:t xml:space="preserve">инвалидов осуществляется постепенно, на основе </w:t>
      </w:r>
      <w:r w:rsidRPr="00434102">
        <w:rPr>
          <w:rFonts w:eastAsia="Times New Roman"/>
          <w:color w:val="000000"/>
          <w:spacing w:val="2"/>
          <w:szCs w:val="28"/>
        </w:rPr>
        <w:t xml:space="preserve">планирования и реализации комплекса мер, обеспечивающих соблюдение требований </w:t>
      </w:r>
      <w:r w:rsidRPr="00434102">
        <w:rPr>
          <w:rFonts w:eastAsia="Times New Roman"/>
          <w:color w:val="000000"/>
          <w:spacing w:val="1"/>
          <w:szCs w:val="28"/>
        </w:rPr>
        <w:t xml:space="preserve">к организации этой деятельности (включая наличие соответствующей материальной </w:t>
      </w:r>
      <w:r w:rsidRPr="00434102">
        <w:rPr>
          <w:rFonts w:eastAsia="Times New Roman"/>
          <w:color w:val="000000"/>
          <w:spacing w:val="10"/>
          <w:szCs w:val="28"/>
        </w:rPr>
        <w:t xml:space="preserve">базы, специальных образовательных программ, подготовку педагогических </w:t>
      </w:r>
      <w:r w:rsidRPr="00434102">
        <w:rPr>
          <w:rFonts w:eastAsia="Times New Roman"/>
          <w:color w:val="000000"/>
          <w:szCs w:val="28"/>
        </w:rPr>
        <w:t>коллективов, проведение разъяснительной работы с обучающимися и их родителями).</w:t>
      </w:r>
    </w:p>
    <w:p w14:paraId="0ACABCB1" w14:textId="77777777" w:rsidR="006D3D21" w:rsidRPr="007C2432" w:rsidRDefault="006D3D21" w:rsidP="000B3D4C">
      <w:pPr>
        <w:rPr>
          <w:highlight w:val="yellow"/>
        </w:rPr>
      </w:pPr>
      <w:r w:rsidRPr="007C2432">
        <w:rPr>
          <w:noProof/>
          <w:highlight w:val="yellow"/>
          <w:lang w:eastAsia="ru-RU"/>
        </w:rPr>
        <w:drawing>
          <wp:inline distT="0" distB="0" distL="0" distR="0" wp14:anchorId="71085495" wp14:editId="67A1BCE8">
            <wp:extent cx="5486400" cy="1555102"/>
            <wp:effectExtent l="0" t="0" r="0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EB5925E" w14:textId="77777777" w:rsidR="00367360" w:rsidRPr="00434102" w:rsidRDefault="0022704D" w:rsidP="000B3D4C">
      <w:pPr>
        <w:pStyle w:val="aff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4102">
        <w:rPr>
          <w:rFonts w:ascii="Times New Roman" w:hAnsi="Times New Roman" w:cs="Times New Roman"/>
          <w:color w:val="auto"/>
          <w:sz w:val="20"/>
          <w:szCs w:val="20"/>
        </w:rPr>
        <w:t xml:space="preserve">Рисунок 2.5.1. – Динамика обучающихся с ОВЗ в общеобразовательных организациях </w:t>
      </w:r>
    </w:p>
    <w:p w14:paraId="36BCDF3D" w14:textId="77777777" w:rsidR="0022704D" w:rsidRDefault="0022704D" w:rsidP="000B3D4C">
      <w:pPr>
        <w:pStyle w:val="aff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34102">
        <w:rPr>
          <w:rFonts w:ascii="Times New Roman" w:hAnsi="Times New Roman" w:cs="Times New Roman"/>
          <w:color w:val="auto"/>
          <w:sz w:val="20"/>
          <w:szCs w:val="20"/>
        </w:rPr>
        <w:t xml:space="preserve">  Алексеевского </w:t>
      </w:r>
      <w:r w:rsidR="00367360" w:rsidRPr="00434102">
        <w:rPr>
          <w:rFonts w:ascii="Times New Roman" w:hAnsi="Times New Roman" w:cs="Times New Roman"/>
          <w:color w:val="auto"/>
          <w:sz w:val="20"/>
          <w:szCs w:val="20"/>
        </w:rPr>
        <w:t>городского округа</w:t>
      </w:r>
    </w:p>
    <w:p w14:paraId="06CCFEC1" w14:textId="77777777" w:rsidR="00AE67B4" w:rsidRPr="00043B61" w:rsidRDefault="00AE67B4" w:rsidP="000B3D4C">
      <w:pPr>
        <w:pStyle w:val="aff8"/>
        <w:spacing w:after="0" w:line="240" w:lineRule="auto"/>
        <w:ind w:firstLine="709"/>
        <w:jc w:val="center"/>
        <w:rPr>
          <w:rStyle w:val="a9"/>
          <w:color w:val="auto"/>
          <w:szCs w:val="20"/>
          <w:lang w:eastAsia="en-US"/>
        </w:rPr>
      </w:pPr>
    </w:p>
    <w:p w14:paraId="0155F28E" w14:textId="77777777" w:rsidR="00E97563" w:rsidRDefault="00E97563" w:rsidP="00E97563">
      <w:pPr>
        <w:pStyle w:val="4"/>
      </w:pPr>
      <w:r>
        <w:lastRenderedPageBreak/>
        <w:t>Качество образования</w:t>
      </w:r>
    </w:p>
    <w:p w14:paraId="5946ED27" w14:textId="77777777" w:rsidR="00E16FED" w:rsidRPr="00434102" w:rsidRDefault="00E16FED" w:rsidP="00605A52">
      <w:pPr>
        <w:rPr>
          <w:szCs w:val="28"/>
        </w:rPr>
      </w:pPr>
      <w:r w:rsidRPr="00434102">
        <w:rPr>
          <w:szCs w:val="28"/>
        </w:rPr>
        <w:t>В 201</w:t>
      </w:r>
      <w:r w:rsidR="00AA76EA" w:rsidRPr="00434102">
        <w:rPr>
          <w:szCs w:val="28"/>
        </w:rPr>
        <w:t>9</w:t>
      </w:r>
      <w:r w:rsidRPr="00434102">
        <w:rPr>
          <w:szCs w:val="28"/>
        </w:rPr>
        <w:t xml:space="preserve"> году единый государственный экзамен проходил в соответствии с Порядком проведения итоговой аттестации по программам среднего общего образования по 12 предметам. </w:t>
      </w:r>
    </w:p>
    <w:p w14:paraId="1104DA86" w14:textId="77777777" w:rsidR="00E16FED" w:rsidRDefault="00E16FED" w:rsidP="00605A52">
      <w:pPr>
        <w:rPr>
          <w:szCs w:val="28"/>
        </w:rPr>
      </w:pPr>
      <w:r w:rsidRPr="00434102">
        <w:rPr>
          <w:szCs w:val="28"/>
        </w:rPr>
        <w:t>Общее количество участников ЕГЭ в районе - 24</w:t>
      </w:r>
      <w:r w:rsidR="0089686A" w:rsidRPr="00434102">
        <w:rPr>
          <w:szCs w:val="28"/>
        </w:rPr>
        <w:t>8 человек, что на 2</w:t>
      </w:r>
      <w:r w:rsidRPr="00434102">
        <w:rPr>
          <w:szCs w:val="28"/>
        </w:rPr>
        <w:t xml:space="preserve"> человека </w:t>
      </w:r>
      <w:r w:rsidR="0089686A" w:rsidRPr="00434102">
        <w:rPr>
          <w:szCs w:val="28"/>
        </w:rPr>
        <w:t>больше</w:t>
      </w:r>
      <w:r w:rsidRPr="00434102">
        <w:rPr>
          <w:szCs w:val="28"/>
        </w:rPr>
        <w:t>, чем в 201</w:t>
      </w:r>
      <w:r w:rsidR="0089686A" w:rsidRPr="00434102">
        <w:rPr>
          <w:szCs w:val="28"/>
        </w:rPr>
        <w:t>8</w:t>
      </w:r>
      <w:r w:rsidRPr="00434102">
        <w:rPr>
          <w:szCs w:val="28"/>
        </w:rPr>
        <w:t xml:space="preserve"> году. Наиболее востребованным предметом по выбору для сдачи ЕГЭ стало обществознание (1</w:t>
      </w:r>
      <w:r w:rsidR="0089686A" w:rsidRPr="00434102">
        <w:rPr>
          <w:szCs w:val="28"/>
        </w:rPr>
        <w:t>24 человека - 50</w:t>
      </w:r>
      <w:r w:rsidRPr="00434102">
        <w:rPr>
          <w:szCs w:val="28"/>
        </w:rPr>
        <w:t>% от числа выпускников). Физику сдавали 8</w:t>
      </w:r>
      <w:r w:rsidR="0089686A" w:rsidRPr="00434102">
        <w:rPr>
          <w:szCs w:val="28"/>
        </w:rPr>
        <w:t>9</w:t>
      </w:r>
      <w:r w:rsidRPr="00434102">
        <w:rPr>
          <w:szCs w:val="28"/>
        </w:rPr>
        <w:t xml:space="preserve"> человек</w:t>
      </w:r>
      <w:r w:rsidR="0089686A" w:rsidRPr="00434102">
        <w:rPr>
          <w:szCs w:val="28"/>
        </w:rPr>
        <w:t xml:space="preserve"> </w:t>
      </w:r>
      <w:r w:rsidRPr="00434102">
        <w:rPr>
          <w:szCs w:val="28"/>
        </w:rPr>
        <w:t>(3</w:t>
      </w:r>
      <w:r w:rsidR="0089686A" w:rsidRPr="00434102">
        <w:rPr>
          <w:szCs w:val="28"/>
        </w:rPr>
        <w:t>6%), биологию 38 человек (15</w:t>
      </w:r>
      <w:r w:rsidRPr="00434102">
        <w:rPr>
          <w:szCs w:val="28"/>
        </w:rPr>
        <w:t>,7%), химию</w:t>
      </w:r>
      <w:r w:rsidR="0089686A" w:rsidRPr="00434102">
        <w:rPr>
          <w:szCs w:val="28"/>
        </w:rPr>
        <w:t xml:space="preserve"> </w:t>
      </w:r>
      <w:r w:rsidRPr="00434102">
        <w:rPr>
          <w:szCs w:val="28"/>
        </w:rPr>
        <w:t>3</w:t>
      </w:r>
      <w:r w:rsidR="0089686A" w:rsidRPr="00434102">
        <w:rPr>
          <w:szCs w:val="28"/>
        </w:rPr>
        <w:t>2</w:t>
      </w:r>
      <w:r w:rsidRPr="00434102">
        <w:rPr>
          <w:szCs w:val="28"/>
        </w:rPr>
        <w:t xml:space="preserve"> человека (1</w:t>
      </w:r>
      <w:r w:rsidR="0089686A" w:rsidRPr="00434102">
        <w:rPr>
          <w:szCs w:val="28"/>
        </w:rPr>
        <w:t xml:space="preserve">2,9%), историю </w:t>
      </w:r>
      <w:r w:rsidRPr="00434102">
        <w:rPr>
          <w:szCs w:val="28"/>
        </w:rPr>
        <w:t>4</w:t>
      </w:r>
      <w:r w:rsidR="0089686A" w:rsidRPr="00434102">
        <w:rPr>
          <w:szCs w:val="28"/>
        </w:rPr>
        <w:t>3</w:t>
      </w:r>
      <w:r w:rsidRPr="00434102">
        <w:rPr>
          <w:szCs w:val="28"/>
        </w:rPr>
        <w:t xml:space="preserve"> человека (1</w:t>
      </w:r>
      <w:r w:rsidR="0089686A" w:rsidRPr="00434102">
        <w:rPr>
          <w:szCs w:val="28"/>
        </w:rPr>
        <w:t>7,3</w:t>
      </w:r>
      <w:r w:rsidRPr="00434102">
        <w:rPr>
          <w:szCs w:val="28"/>
        </w:rPr>
        <w:t>%), лите</w:t>
      </w:r>
      <w:r w:rsidR="0089686A" w:rsidRPr="00434102">
        <w:rPr>
          <w:szCs w:val="28"/>
        </w:rPr>
        <w:t>ратуру 18</w:t>
      </w:r>
      <w:r w:rsidRPr="00434102">
        <w:rPr>
          <w:szCs w:val="28"/>
        </w:rPr>
        <w:t xml:space="preserve"> человек</w:t>
      </w:r>
      <w:r w:rsidR="0089686A" w:rsidRPr="00434102">
        <w:rPr>
          <w:szCs w:val="28"/>
        </w:rPr>
        <w:t xml:space="preserve"> (7,3%), иностранные языки 17 человек (6,9</w:t>
      </w:r>
      <w:r w:rsidRPr="00434102">
        <w:rPr>
          <w:szCs w:val="28"/>
        </w:rPr>
        <w:t xml:space="preserve">%) информатику и ИКТ </w:t>
      </w:r>
      <w:r w:rsidR="0089686A" w:rsidRPr="00434102">
        <w:rPr>
          <w:szCs w:val="28"/>
        </w:rPr>
        <w:t>12</w:t>
      </w:r>
      <w:r w:rsidRPr="00434102">
        <w:rPr>
          <w:szCs w:val="28"/>
        </w:rPr>
        <w:t xml:space="preserve"> человек (</w:t>
      </w:r>
      <w:r w:rsidR="0089686A" w:rsidRPr="00434102">
        <w:rPr>
          <w:szCs w:val="28"/>
        </w:rPr>
        <w:t>4,8</w:t>
      </w:r>
      <w:r w:rsidRPr="00434102">
        <w:rPr>
          <w:szCs w:val="28"/>
        </w:rPr>
        <w:t xml:space="preserve">%) и географию </w:t>
      </w:r>
      <w:r w:rsidR="0089686A" w:rsidRPr="00434102">
        <w:rPr>
          <w:szCs w:val="28"/>
        </w:rPr>
        <w:t>11</w:t>
      </w:r>
      <w:r w:rsidRPr="00434102">
        <w:rPr>
          <w:szCs w:val="28"/>
        </w:rPr>
        <w:t xml:space="preserve"> человек (</w:t>
      </w:r>
      <w:r w:rsidR="0089686A" w:rsidRPr="00434102">
        <w:rPr>
          <w:szCs w:val="28"/>
        </w:rPr>
        <w:t>4,4</w:t>
      </w:r>
      <w:r w:rsidRPr="00434102">
        <w:rPr>
          <w:szCs w:val="28"/>
        </w:rPr>
        <w:t>%).</w:t>
      </w:r>
    </w:p>
    <w:p w14:paraId="023FEE19" w14:textId="77777777" w:rsidR="00FE5B1B" w:rsidRPr="00610DC3" w:rsidRDefault="00E16FED" w:rsidP="00610DC3">
      <w:pPr>
        <w:ind w:right="-144"/>
        <w:rPr>
          <w:sz w:val="28"/>
          <w:szCs w:val="28"/>
        </w:rPr>
      </w:pPr>
      <w:r w:rsidRPr="00610DC3">
        <w:rPr>
          <w:szCs w:val="28"/>
        </w:rPr>
        <w:t>Уровень подготовки участников ЕГЭ к экзаменам проявился в росте среднего тестового балла по ряду предметов: по профильной математике (с 48,3 в 2018 году</w:t>
      </w:r>
      <w:r w:rsidR="0089686A" w:rsidRPr="00610DC3">
        <w:rPr>
          <w:szCs w:val="28"/>
        </w:rPr>
        <w:t xml:space="preserve"> до 53,9 в 2019 году</w:t>
      </w:r>
      <w:r w:rsidRPr="00610DC3">
        <w:rPr>
          <w:szCs w:val="28"/>
        </w:rPr>
        <w:t>), по литературе (с 62,1 в 2018 году</w:t>
      </w:r>
      <w:r w:rsidR="0089686A" w:rsidRPr="00610DC3">
        <w:rPr>
          <w:szCs w:val="28"/>
        </w:rPr>
        <w:t xml:space="preserve"> до 70,3 в 2019 году</w:t>
      </w:r>
      <w:r w:rsidRPr="00610DC3">
        <w:rPr>
          <w:szCs w:val="28"/>
        </w:rPr>
        <w:t>), по истории (с 53 в 2018 году</w:t>
      </w:r>
      <w:r w:rsidR="0089686A" w:rsidRPr="00610DC3">
        <w:rPr>
          <w:szCs w:val="28"/>
        </w:rPr>
        <w:t xml:space="preserve"> до 53,7 в 2019 году</w:t>
      </w:r>
      <w:r w:rsidRPr="00610DC3">
        <w:rPr>
          <w:szCs w:val="28"/>
        </w:rPr>
        <w:t>).</w:t>
      </w:r>
    </w:p>
    <w:p w14:paraId="699DD706" w14:textId="77777777" w:rsidR="00FE5B1B" w:rsidRDefault="00FE5B1B" w:rsidP="00E16FED">
      <w:pPr>
        <w:jc w:val="center"/>
        <w:rPr>
          <w:b/>
          <w:i/>
          <w:color w:val="FF0000"/>
        </w:rPr>
      </w:pPr>
    </w:p>
    <w:p w14:paraId="674EE5E2" w14:textId="77777777" w:rsidR="00E16FED" w:rsidRPr="00434102" w:rsidRDefault="00E16FED" w:rsidP="00E16FED">
      <w:pPr>
        <w:jc w:val="center"/>
        <w:rPr>
          <w:b/>
          <w:i/>
        </w:rPr>
      </w:pPr>
      <w:r w:rsidRPr="00434102">
        <w:rPr>
          <w:b/>
          <w:i/>
        </w:rPr>
        <w:t>Средн</w:t>
      </w:r>
      <w:r w:rsidR="003D4993" w:rsidRPr="00434102">
        <w:rPr>
          <w:b/>
          <w:i/>
        </w:rPr>
        <w:t>и</w:t>
      </w:r>
      <w:r w:rsidRPr="00434102">
        <w:rPr>
          <w:b/>
          <w:i/>
        </w:rPr>
        <w:t>й балл ЕГЭ по учебным предметам в 201</w:t>
      </w:r>
      <w:r w:rsidR="0089686A" w:rsidRPr="00434102">
        <w:rPr>
          <w:b/>
          <w:i/>
        </w:rPr>
        <w:t>8</w:t>
      </w:r>
      <w:r w:rsidR="007D5722">
        <w:rPr>
          <w:b/>
          <w:i/>
        </w:rPr>
        <w:t xml:space="preserve"> г.</w:t>
      </w:r>
      <w:r w:rsidRPr="00434102">
        <w:rPr>
          <w:b/>
          <w:i/>
        </w:rPr>
        <w:t>, 201</w:t>
      </w:r>
      <w:r w:rsidR="0089686A" w:rsidRPr="00434102">
        <w:rPr>
          <w:b/>
          <w:i/>
        </w:rPr>
        <w:t>9</w:t>
      </w:r>
      <w:r w:rsidR="007D5722">
        <w:rPr>
          <w:b/>
          <w:i/>
        </w:rPr>
        <w:t xml:space="preserve"> </w:t>
      </w:r>
      <w:r w:rsidR="00FE5B1B" w:rsidRPr="00434102">
        <w:rPr>
          <w:b/>
          <w:i/>
        </w:rPr>
        <w:t>г</w:t>
      </w:r>
      <w:r w:rsidRPr="00434102">
        <w:rPr>
          <w:b/>
          <w:i/>
        </w:rPr>
        <w:t>.</w:t>
      </w:r>
    </w:p>
    <w:p w14:paraId="58D604BD" w14:textId="77777777" w:rsidR="00E16FED" w:rsidRDefault="00E16FED" w:rsidP="00FE5B1B">
      <w:pPr>
        <w:tabs>
          <w:tab w:val="left" w:pos="1089"/>
        </w:tabs>
        <w:spacing w:line="240" w:lineRule="auto"/>
        <w:ind w:right="425"/>
        <w:rPr>
          <w:sz w:val="22"/>
          <w:szCs w:val="24"/>
        </w:rPr>
      </w:pPr>
      <w:r>
        <w:rPr>
          <w:sz w:val="22"/>
          <w:szCs w:val="24"/>
        </w:rPr>
        <w:tab/>
      </w:r>
      <w:r w:rsidR="00FE5B1B" w:rsidRPr="00FE5B1B">
        <w:rPr>
          <w:noProof/>
          <w:sz w:val="22"/>
          <w:szCs w:val="24"/>
          <w:lang w:eastAsia="ru-RU"/>
        </w:rPr>
        <w:drawing>
          <wp:inline distT="0" distB="0" distL="0" distR="0" wp14:anchorId="42D8F5F6" wp14:editId="1860A481">
            <wp:extent cx="6299835" cy="2751962"/>
            <wp:effectExtent l="19050" t="0" r="24765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80A73F" w14:textId="77777777" w:rsidR="00FE5B1B" w:rsidRDefault="00FE5B1B" w:rsidP="00FE5B1B">
      <w:pPr>
        <w:tabs>
          <w:tab w:val="left" w:pos="1089"/>
        </w:tabs>
        <w:spacing w:line="240" w:lineRule="auto"/>
        <w:ind w:right="425"/>
        <w:rPr>
          <w:sz w:val="22"/>
          <w:szCs w:val="24"/>
        </w:rPr>
      </w:pPr>
    </w:p>
    <w:p w14:paraId="539CD488" w14:textId="77777777" w:rsidR="00FE5B1B" w:rsidRDefault="00FE5B1B" w:rsidP="00FE5B1B">
      <w:pPr>
        <w:tabs>
          <w:tab w:val="left" w:pos="1089"/>
        </w:tabs>
        <w:spacing w:line="240" w:lineRule="auto"/>
        <w:ind w:right="425"/>
        <w:rPr>
          <w:szCs w:val="24"/>
        </w:rPr>
      </w:pPr>
    </w:p>
    <w:p w14:paraId="42924B89" w14:textId="77777777" w:rsidR="00E16FED" w:rsidRPr="00E37A42" w:rsidRDefault="00E16FED" w:rsidP="00605A52">
      <w:pPr>
        <w:rPr>
          <w:szCs w:val="24"/>
        </w:rPr>
      </w:pPr>
      <w:r w:rsidRPr="00E37A42">
        <w:rPr>
          <w:szCs w:val="24"/>
        </w:rPr>
        <w:t>Русский язык</w:t>
      </w:r>
      <w:r w:rsidR="00C147F9" w:rsidRPr="00E37A42">
        <w:rPr>
          <w:szCs w:val="24"/>
        </w:rPr>
        <w:t xml:space="preserve"> </w:t>
      </w:r>
      <w:r w:rsidRPr="00E37A42">
        <w:rPr>
          <w:szCs w:val="24"/>
        </w:rPr>
        <w:t>в форме ЕГЭ сдавали 24</w:t>
      </w:r>
      <w:r w:rsidR="0089686A" w:rsidRPr="00E37A42">
        <w:rPr>
          <w:szCs w:val="24"/>
        </w:rPr>
        <w:t>8</w:t>
      </w:r>
      <w:r w:rsidRPr="00E37A42">
        <w:rPr>
          <w:szCs w:val="24"/>
        </w:rPr>
        <w:t xml:space="preserve"> обучающихся.</w:t>
      </w:r>
      <w:r w:rsidR="007E5179" w:rsidRPr="00E37A42">
        <w:rPr>
          <w:szCs w:val="24"/>
        </w:rPr>
        <w:t xml:space="preserve"> </w:t>
      </w:r>
      <w:r w:rsidRPr="00E37A42">
        <w:rPr>
          <w:szCs w:val="24"/>
        </w:rPr>
        <w:t xml:space="preserve">Средний балл по району составил </w:t>
      </w:r>
      <w:r w:rsidR="0089686A" w:rsidRPr="00E37A42">
        <w:rPr>
          <w:szCs w:val="24"/>
        </w:rPr>
        <w:t>69,8</w:t>
      </w:r>
      <w:r w:rsidRPr="00E37A42">
        <w:rPr>
          <w:szCs w:val="24"/>
        </w:rPr>
        <w:t>, это на 3,</w:t>
      </w:r>
      <w:r w:rsidR="0089686A" w:rsidRPr="00E37A42">
        <w:rPr>
          <w:szCs w:val="24"/>
        </w:rPr>
        <w:t>7</w:t>
      </w:r>
      <w:r w:rsidRPr="00E37A42">
        <w:rPr>
          <w:szCs w:val="24"/>
        </w:rPr>
        <w:t xml:space="preserve"> </w:t>
      </w:r>
      <w:r w:rsidR="0089686A" w:rsidRPr="00E37A42">
        <w:rPr>
          <w:szCs w:val="24"/>
        </w:rPr>
        <w:t>ниже</w:t>
      </w:r>
      <w:r w:rsidRPr="00E37A42">
        <w:rPr>
          <w:szCs w:val="24"/>
        </w:rPr>
        <w:t xml:space="preserve"> прошлогоднего</w:t>
      </w:r>
      <w:r w:rsidR="00711945" w:rsidRPr="00E37A42">
        <w:rPr>
          <w:szCs w:val="24"/>
        </w:rPr>
        <w:t xml:space="preserve"> </w:t>
      </w:r>
      <w:r w:rsidRPr="00E37A42">
        <w:rPr>
          <w:szCs w:val="24"/>
        </w:rPr>
        <w:t>(</w:t>
      </w:r>
      <w:r w:rsidR="0089686A" w:rsidRPr="00E37A42">
        <w:rPr>
          <w:szCs w:val="24"/>
        </w:rPr>
        <w:t>73,5</w:t>
      </w:r>
      <w:r w:rsidRPr="00E37A42">
        <w:rPr>
          <w:szCs w:val="24"/>
        </w:rPr>
        <w:t xml:space="preserve">) и </w:t>
      </w:r>
      <w:r w:rsidR="00E37A42" w:rsidRPr="00E37A42">
        <w:rPr>
          <w:szCs w:val="24"/>
        </w:rPr>
        <w:t>на 2,69 выше областного показателя (70,81</w:t>
      </w:r>
      <w:r w:rsidRPr="00E37A42">
        <w:rPr>
          <w:szCs w:val="24"/>
        </w:rPr>
        <w:t xml:space="preserve">). </w:t>
      </w:r>
      <w:r w:rsidR="000527B2" w:rsidRPr="00E37A42">
        <w:rPr>
          <w:szCs w:val="24"/>
        </w:rPr>
        <w:tab/>
      </w:r>
      <w:r w:rsidRPr="00E37A42">
        <w:rPr>
          <w:szCs w:val="24"/>
        </w:rPr>
        <w:t>Математику</w:t>
      </w:r>
      <w:r w:rsidR="00C147F9" w:rsidRPr="00E37A42">
        <w:rPr>
          <w:szCs w:val="24"/>
        </w:rPr>
        <w:t xml:space="preserve"> </w:t>
      </w:r>
      <w:r w:rsidRPr="00E37A42">
        <w:rPr>
          <w:szCs w:val="24"/>
        </w:rPr>
        <w:t>на профильном уровне сдавали 1</w:t>
      </w:r>
      <w:r w:rsidR="00F1004C" w:rsidRPr="00E37A42">
        <w:rPr>
          <w:szCs w:val="24"/>
        </w:rPr>
        <w:t>70</w:t>
      </w:r>
      <w:r w:rsidRPr="00E37A42">
        <w:rPr>
          <w:szCs w:val="24"/>
        </w:rPr>
        <w:t xml:space="preserve"> выпускников.</w:t>
      </w:r>
      <w:r w:rsidR="004C7850" w:rsidRPr="00E37A42">
        <w:rPr>
          <w:szCs w:val="24"/>
        </w:rPr>
        <w:t xml:space="preserve"> </w:t>
      </w:r>
      <w:r w:rsidRPr="00E37A42">
        <w:rPr>
          <w:szCs w:val="24"/>
        </w:rPr>
        <w:t xml:space="preserve">Средний балл по району составил </w:t>
      </w:r>
      <w:r w:rsidR="00F1004C" w:rsidRPr="00E37A42">
        <w:rPr>
          <w:szCs w:val="24"/>
        </w:rPr>
        <w:t>53,9</w:t>
      </w:r>
      <w:r w:rsidRPr="00E37A42">
        <w:rPr>
          <w:szCs w:val="24"/>
        </w:rPr>
        <w:t xml:space="preserve">, это </w:t>
      </w:r>
      <w:r w:rsidR="00F1004C" w:rsidRPr="00E37A42">
        <w:rPr>
          <w:szCs w:val="24"/>
        </w:rPr>
        <w:t xml:space="preserve">на 5,6 </w:t>
      </w:r>
      <w:r w:rsidRPr="00E37A42">
        <w:rPr>
          <w:szCs w:val="24"/>
        </w:rPr>
        <w:t>выше прошлогоднего показателя (</w:t>
      </w:r>
      <w:r w:rsidR="00F1004C" w:rsidRPr="00E37A42">
        <w:rPr>
          <w:szCs w:val="24"/>
        </w:rPr>
        <w:t>48,3</w:t>
      </w:r>
      <w:r w:rsidRPr="00E37A42">
        <w:rPr>
          <w:szCs w:val="24"/>
        </w:rPr>
        <w:t xml:space="preserve">) и </w:t>
      </w:r>
      <w:r w:rsidR="00E37A42" w:rsidRPr="00E37A42">
        <w:rPr>
          <w:szCs w:val="24"/>
        </w:rPr>
        <w:t>ниже на 1,03 областного показателя (54,93</w:t>
      </w:r>
      <w:r w:rsidRPr="00E37A42">
        <w:rPr>
          <w:szCs w:val="24"/>
        </w:rPr>
        <w:t xml:space="preserve">). </w:t>
      </w:r>
    </w:p>
    <w:p w14:paraId="0168905A" w14:textId="77777777" w:rsidR="00E16FED" w:rsidRPr="00E37A42" w:rsidRDefault="00E16FED" w:rsidP="00605A52">
      <w:pPr>
        <w:rPr>
          <w:szCs w:val="24"/>
        </w:rPr>
      </w:pPr>
      <w:r w:rsidRPr="00E37A42">
        <w:rPr>
          <w:szCs w:val="24"/>
        </w:rPr>
        <w:lastRenderedPageBreak/>
        <w:t>Математику</w:t>
      </w:r>
      <w:r w:rsidR="007E5179" w:rsidRPr="00E37A42">
        <w:rPr>
          <w:szCs w:val="24"/>
        </w:rPr>
        <w:t xml:space="preserve"> </w:t>
      </w:r>
      <w:r w:rsidRPr="00E37A42">
        <w:rPr>
          <w:szCs w:val="24"/>
        </w:rPr>
        <w:t xml:space="preserve">на базовом уровне сдавали </w:t>
      </w:r>
      <w:r w:rsidR="00F1004C" w:rsidRPr="00E37A42">
        <w:rPr>
          <w:szCs w:val="24"/>
        </w:rPr>
        <w:t>78</w:t>
      </w:r>
      <w:r w:rsidRPr="00E37A42">
        <w:rPr>
          <w:szCs w:val="24"/>
        </w:rPr>
        <w:t xml:space="preserve"> выпускников. Средняя оценка по району составила </w:t>
      </w:r>
      <w:r w:rsidR="00F1004C" w:rsidRPr="00E37A42">
        <w:rPr>
          <w:szCs w:val="24"/>
        </w:rPr>
        <w:t>3,9</w:t>
      </w:r>
      <w:r w:rsidRPr="00E37A42">
        <w:rPr>
          <w:szCs w:val="24"/>
        </w:rPr>
        <w:t>, что равно областному показателю</w:t>
      </w:r>
      <w:r w:rsidR="00610DC3" w:rsidRPr="00E37A42">
        <w:rPr>
          <w:szCs w:val="24"/>
        </w:rPr>
        <w:t xml:space="preserve"> </w:t>
      </w:r>
      <w:r w:rsidR="00E37A42" w:rsidRPr="00E37A42">
        <w:rPr>
          <w:szCs w:val="24"/>
        </w:rPr>
        <w:t>(3,9</w:t>
      </w:r>
      <w:r w:rsidRPr="00E37A42">
        <w:rPr>
          <w:szCs w:val="24"/>
        </w:rPr>
        <w:t xml:space="preserve">). </w:t>
      </w:r>
    </w:p>
    <w:p w14:paraId="23768E69" w14:textId="77777777" w:rsidR="000527B2" w:rsidRPr="00F210EB" w:rsidRDefault="000527B2" w:rsidP="00605A52">
      <w:pPr>
        <w:pStyle w:val="Default"/>
        <w:spacing w:line="360" w:lineRule="auto"/>
        <w:ind w:firstLine="709"/>
        <w:jc w:val="both"/>
      </w:pPr>
      <w:r w:rsidRPr="00E37A42">
        <w:t>Государственная итоговая аттестация выпускников 9-х классов школ города и района в 201</w:t>
      </w:r>
      <w:r w:rsidR="007E5179" w:rsidRPr="00E37A42">
        <w:t>9</w:t>
      </w:r>
      <w:r w:rsidRPr="00E37A42">
        <w:t xml:space="preserve"> году осуществлялась в форме основного государственного экзамена (ОГЭ) по 1</w:t>
      </w:r>
      <w:r w:rsidR="007E5179" w:rsidRPr="00E37A42">
        <w:t>2</w:t>
      </w:r>
      <w:r w:rsidRPr="00E37A42">
        <w:t xml:space="preserve"> предметам на основе централизованно разработанных экзаменационных материалов. Были обязательными экзаменами четыре экзамена (русский язык, математика и два предмета по выбору выпускников).</w:t>
      </w:r>
    </w:p>
    <w:p w14:paraId="16421117" w14:textId="77777777" w:rsidR="000527B2" w:rsidRPr="00F210EB" w:rsidRDefault="000527B2" w:rsidP="00605A52">
      <w:pPr>
        <w:rPr>
          <w:color w:val="000000"/>
          <w:szCs w:val="24"/>
          <w:lang w:eastAsia="ru-RU"/>
        </w:rPr>
      </w:pPr>
      <w:r w:rsidRPr="00F210EB">
        <w:rPr>
          <w:color w:val="000000"/>
          <w:szCs w:val="24"/>
          <w:lang w:eastAsia="ru-RU"/>
        </w:rPr>
        <w:t xml:space="preserve">В основном государственном экзамене по русскому языку участвовало </w:t>
      </w:r>
      <w:r w:rsidR="007E5179">
        <w:rPr>
          <w:color w:val="000000"/>
          <w:szCs w:val="24"/>
          <w:lang w:eastAsia="ru-RU"/>
        </w:rPr>
        <w:t>553</w:t>
      </w:r>
      <w:r>
        <w:rPr>
          <w:color w:val="000000"/>
          <w:szCs w:val="24"/>
          <w:lang w:eastAsia="ru-RU"/>
        </w:rPr>
        <w:t xml:space="preserve"> выпускник</w:t>
      </w:r>
      <w:r w:rsidR="007E5179">
        <w:rPr>
          <w:color w:val="000000"/>
          <w:szCs w:val="24"/>
          <w:lang w:eastAsia="ru-RU"/>
        </w:rPr>
        <w:t>а</w:t>
      </w:r>
      <w:r>
        <w:rPr>
          <w:color w:val="000000"/>
          <w:szCs w:val="24"/>
          <w:lang w:eastAsia="ru-RU"/>
        </w:rPr>
        <w:t xml:space="preserve">, справились </w:t>
      </w:r>
      <w:r w:rsidR="007E5179">
        <w:rPr>
          <w:color w:val="000000"/>
          <w:szCs w:val="24"/>
          <w:lang w:eastAsia="ru-RU"/>
        </w:rPr>
        <w:t>553</w:t>
      </w:r>
      <w:r>
        <w:rPr>
          <w:color w:val="000000"/>
          <w:szCs w:val="24"/>
          <w:lang w:eastAsia="ru-RU"/>
        </w:rPr>
        <w:t xml:space="preserve"> -</w:t>
      </w:r>
      <w:r w:rsidRPr="00F210EB">
        <w:rPr>
          <w:color w:val="000000"/>
          <w:szCs w:val="24"/>
          <w:lang w:eastAsia="ru-RU"/>
        </w:rPr>
        <w:t xml:space="preserve"> (100%). Качество знаний составило 81,</w:t>
      </w:r>
      <w:r w:rsidR="007E5179">
        <w:rPr>
          <w:color w:val="000000"/>
          <w:szCs w:val="24"/>
          <w:lang w:eastAsia="ru-RU"/>
        </w:rPr>
        <w:t>0</w:t>
      </w:r>
      <w:r w:rsidRPr="00F210EB">
        <w:rPr>
          <w:color w:val="000000"/>
          <w:szCs w:val="24"/>
          <w:lang w:eastAsia="ru-RU"/>
        </w:rPr>
        <w:t xml:space="preserve">, что на </w:t>
      </w:r>
      <w:r w:rsidR="007E5179">
        <w:rPr>
          <w:color w:val="000000"/>
          <w:szCs w:val="24"/>
          <w:lang w:eastAsia="ru-RU"/>
        </w:rPr>
        <w:t>0,4</w:t>
      </w:r>
      <w:r w:rsidRPr="00F210EB">
        <w:rPr>
          <w:color w:val="000000"/>
          <w:szCs w:val="24"/>
          <w:lang w:eastAsia="ru-RU"/>
        </w:rPr>
        <w:t xml:space="preserve">% </w:t>
      </w:r>
      <w:r w:rsidR="007E5179">
        <w:rPr>
          <w:color w:val="000000"/>
          <w:szCs w:val="24"/>
          <w:lang w:eastAsia="ru-RU"/>
        </w:rPr>
        <w:t>ниже</w:t>
      </w:r>
      <w:r w:rsidRPr="00F210EB">
        <w:rPr>
          <w:color w:val="000000"/>
          <w:szCs w:val="24"/>
          <w:lang w:eastAsia="ru-RU"/>
        </w:rPr>
        <w:t xml:space="preserve"> показателя за прошлый учебный год (</w:t>
      </w:r>
      <w:r w:rsidR="007E5179">
        <w:rPr>
          <w:color w:val="000000"/>
          <w:szCs w:val="24"/>
          <w:lang w:eastAsia="ru-RU"/>
        </w:rPr>
        <w:t>81,4</w:t>
      </w:r>
      <w:r w:rsidRPr="00F210EB">
        <w:rPr>
          <w:color w:val="000000"/>
          <w:szCs w:val="24"/>
          <w:lang w:eastAsia="ru-RU"/>
        </w:rPr>
        <w:t xml:space="preserve">) </w:t>
      </w:r>
      <w:r w:rsidRPr="00A62734">
        <w:rPr>
          <w:szCs w:val="24"/>
          <w:lang w:eastAsia="ru-RU"/>
        </w:rPr>
        <w:t>и выше областн</w:t>
      </w:r>
      <w:r w:rsidR="00A62734" w:rsidRPr="00A62734">
        <w:rPr>
          <w:szCs w:val="24"/>
          <w:lang w:eastAsia="ru-RU"/>
        </w:rPr>
        <w:t>ого показателя на 4,68% (76,32</w:t>
      </w:r>
      <w:r w:rsidR="007676F0" w:rsidRPr="00A62734">
        <w:rPr>
          <w:szCs w:val="24"/>
          <w:lang w:eastAsia="ru-RU"/>
        </w:rPr>
        <w:t>%)</w:t>
      </w:r>
      <w:r w:rsidRPr="00A62734">
        <w:rPr>
          <w:szCs w:val="24"/>
          <w:lang w:eastAsia="ru-RU"/>
        </w:rPr>
        <w:t>. С</w:t>
      </w:r>
      <w:r w:rsidR="00605A52" w:rsidRPr="00A62734">
        <w:rPr>
          <w:szCs w:val="24"/>
          <w:lang w:eastAsia="ru-RU"/>
        </w:rPr>
        <w:t>редняя</w:t>
      </w:r>
      <w:r w:rsidR="00605A52">
        <w:rPr>
          <w:color w:val="000000"/>
          <w:szCs w:val="24"/>
          <w:lang w:eastAsia="ru-RU"/>
        </w:rPr>
        <w:t xml:space="preserve"> оценка по предмету - 4,3</w:t>
      </w:r>
      <w:r w:rsidR="007E5179">
        <w:rPr>
          <w:color w:val="000000"/>
          <w:szCs w:val="24"/>
          <w:lang w:eastAsia="ru-RU"/>
        </w:rPr>
        <w:t>, (2017</w:t>
      </w:r>
      <w:r w:rsidRPr="00F210EB">
        <w:rPr>
          <w:color w:val="000000"/>
          <w:szCs w:val="24"/>
          <w:lang w:eastAsia="ru-RU"/>
        </w:rPr>
        <w:t>-201</w:t>
      </w:r>
      <w:r w:rsidR="007E5179">
        <w:rPr>
          <w:color w:val="000000"/>
          <w:szCs w:val="24"/>
          <w:lang w:eastAsia="ru-RU"/>
        </w:rPr>
        <w:t>8</w:t>
      </w:r>
      <w:r w:rsidRPr="00F210EB">
        <w:rPr>
          <w:color w:val="000000"/>
          <w:szCs w:val="24"/>
          <w:lang w:eastAsia="ru-RU"/>
        </w:rPr>
        <w:t xml:space="preserve"> учебный год - 4,3).</w:t>
      </w:r>
      <w:r w:rsidR="00A62734">
        <w:rPr>
          <w:color w:val="000000"/>
          <w:szCs w:val="24"/>
          <w:lang w:eastAsia="ru-RU"/>
        </w:rPr>
        <w:t xml:space="preserve"> </w:t>
      </w:r>
      <w:r w:rsidRPr="00F210EB">
        <w:rPr>
          <w:color w:val="000000"/>
          <w:szCs w:val="24"/>
          <w:lang w:eastAsia="ru-RU"/>
        </w:rPr>
        <w:t>Средний балл по русскому языку – 33,</w:t>
      </w:r>
      <w:r w:rsidR="007E5179">
        <w:rPr>
          <w:color w:val="000000"/>
          <w:szCs w:val="24"/>
          <w:lang w:eastAsia="ru-RU"/>
        </w:rPr>
        <w:t>3</w:t>
      </w:r>
      <w:r w:rsidRPr="00F210EB">
        <w:rPr>
          <w:color w:val="000000"/>
          <w:szCs w:val="24"/>
          <w:lang w:eastAsia="ru-RU"/>
        </w:rPr>
        <w:t>.</w:t>
      </w:r>
    </w:p>
    <w:p w14:paraId="7F964E25" w14:textId="77777777" w:rsidR="00605A52" w:rsidRDefault="00605A52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4440DF22" w14:textId="77777777" w:rsidR="007676F0" w:rsidRDefault="007676F0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07BCFCFD" w14:textId="77777777" w:rsidR="007676F0" w:rsidRDefault="000527B2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  <w:r w:rsidRPr="00F210EB">
        <w:rPr>
          <w:rFonts w:eastAsia="Calibri"/>
          <w:b/>
          <w:color w:val="000000"/>
        </w:rPr>
        <w:t xml:space="preserve">Результаты государственной итоговой аттестации в форме ОГЭ </w:t>
      </w:r>
    </w:p>
    <w:p w14:paraId="78421D05" w14:textId="77777777" w:rsidR="000527B2" w:rsidRPr="00F210EB" w:rsidRDefault="000527B2" w:rsidP="007676F0">
      <w:pPr>
        <w:pStyle w:val="aff3"/>
        <w:spacing w:before="0" w:beforeAutospacing="0" w:after="0" w:afterAutospacing="0"/>
        <w:ind w:firstLine="142"/>
        <w:jc w:val="center"/>
        <w:rPr>
          <w:rFonts w:eastAsia="Calibri"/>
          <w:b/>
          <w:color w:val="000000"/>
        </w:rPr>
      </w:pPr>
      <w:r w:rsidRPr="00F210EB">
        <w:rPr>
          <w:rFonts w:eastAsia="Calibri"/>
          <w:b/>
          <w:color w:val="000000"/>
        </w:rPr>
        <w:t xml:space="preserve">по русскому языку </w:t>
      </w:r>
    </w:p>
    <w:p w14:paraId="1B6041FA" w14:textId="77777777" w:rsidR="000527B2" w:rsidRDefault="000527B2" w:rsidP="007676F0">
      <w:pPr>
        <w:spacing w:line="240" w:lineRule="auto"/>
        <w:ind w:firstLine="142"/>
        <w:rPr>
          <w:b/>
          <w:noProof/>
          <w:color w:val="000000"/>
          <w:szCs w:val="24"/>
          <w:lang w:eastAsia="ru-RU"/>
        </w:rPr>
      </w:pPr>
    </w:p>
    <w:p w14:paraId="56CFE2B8" w14:textId="77777777" w:rsidR="00FE5B1B" w:rsidRDefault="00FE5B1B" w:rsidP="007676F0">
      <w:pPr>
        <w:spacing w:line="240" w:lineRule="auto"/>
        <w:ind w:firstLine="142"/>
        <w:rPr>
          <w:b/>
          <w:noProof/>
          <w:color w:val="000000"/>
          <w:szCs w:val="24"/>
          <w:lang w:eastAsia="ru-RU"/>
        </w:rPr>
      </w:pPr>
    </w:p>
    <w:p w14:paraId="003990F4" w14:textId="77777777" w:rsidR="00FE5B1B" w:rsidRPr="00F210EB" w:rsidRDefault="00FE5B1B" w:rsidP="007676F0">
      <w:pPr>
        <w:spacing w:line="240" w:lineRule="auto"/>
        <w:ind w:firstLine="142"/>
        <w:rPr>
          <w:b/>
          <w:noProof/>
          <w:color w:val="000000"/>
          <w:szCs w:val="24"/>
          <w:lang w:eastAsia="ru-RU"/>
        </w:rPr>
      </w:pPr>
      <w:r w:rsidRPr="00FE5B1B">
        <w:rPr>
          <w:b/>
          <w:noProof/>
          <w:color w:val="000000"/>
          <w:szCs w:val="24"/>
          <w:lang w:eastAsia="ru-RU"/>
        </w:rPr>
        <w:drawing>
          <wp:inline distT="0" distB="0" distL="0" distR="0" wp14:anchorId="4E939CF0" wp14:editId="0FF8863F">
            <wp:extent cx="5647414" cy="2297927"/>
            <wp:effectExtent l="19050" t="0" r="10436" b="712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B7A8787" w14:textId="77777777" w:rsidR="007676F0" w:rsidRDefault="007676F0" w:rsidP="00605A52">
      <w:pPr>
        <w:rPr>
          <w:color w:val="000000"/>
          <w:szCs w:val="24"/>
        </w:rPr>
      </w:pPr>
    </w:p>
    <w:p w14:paraId="66AE2A4C" w14:textId="77777777" w:rsidR="000527B2" w:rsidRPr="00F210EB" w:rsidRDefault="000527B2" w:rsidP="00605A52">
      <w:pPr>
        <w:rPr>
          <w:color w:val="000000"/>
          <w:szCs w:val="24"/>
          <w:lang w:eastAsia="ru-RU"/>
        </w:rPr>
      </w:pPr>
      <w:r w:rsidRPr="00A62734">
        <w:rPr>
          <w:color w:val="000000"/>
          <w:szCs w:val="24"/>
          <w:lang w:eastAsia="ru-RU"/>
        </w:rPr>
        <w:t>В основном государственном экзамене</w:t>
      </w:r>
      <w:r w:rsidR="00605A52" w:rsidRPr="00A62734">
        <w:rPr>
          <w:color w:val="000000"/>
          <w:szCs w:val="24"/>
          <w:lang w:eastAsia="ru-RU"/>
        </w:rPr>
        <w:t xml:space="preserve"> по математике участвовало </w:t>
      </w:r>
      <w:r w:rsidR="007E5179" w:rsidRPr="00A62734">
        <w:rPr>
          <w:color w:val="000000"/>
          <w:szCs w:val="24"/>
          <w:lang w:eastAsia="ru-RU"/>
        </w:rPr>
        <w:t>553</w:t>
      </w:r>
      <w:r w:rsidR="00605A52" w:rsidRPr="00A62734">
        <w:rPr>
          <w:color w:val="000000"/>
          <w:szCs w:val="24"/>
          <w:lang w:eastAsia="ru-RU"/>
        </w:rPr>
        <w:t xml:space="preserve"> </w:t>
      </w:r>
      <w:r w:rsidR="007E5179" w:rsidRPr="00A62734">
        <w:rPr>
          <w:color w:val="000000"/>
          <w:szCs w:val="24"/>
          <w:lang w:eastAsia="ru-RU"/>
        </w:rPr>
        <w:t>девятиклассника</w:t>
      </w:r>
      <w:r w:rsidRPr="00A62734">
        <w:rPr>
          <w:color w:val="000000"/>
          <w:szCs w:val="24"/>
          <w:lang w:eastAsia="ru-RU"/>
        </w:rPr>
        <w:t xml:space="preserve">, справились - </w:t>
      </w:r>
      <w:r w:rsidR="007E5179" w:rsidRPr="00A62734">
        <w:rPr>
          <w:color w:val="000000"/>
          <w:szCs w:val="24"/>
          <w:lang w:eastAsia="ru-RU"/>
        </w:rPr>
        <w:t>553</w:t>
      </w:r>
      <w:r w:rsidRPr="00A62734">
        <w:rPr>
          <w:color w:val="000000"/>
          <w:szCs w:val="24"/>
          <w:lang w:eastAsia="ru-RU"/>
        </w:rPr>
        <w:t xml:space="preserve"> (100%). Качество знаний по математике составило </w:t>
      </w:r>
      <w:r w:rsidR="007E5179" w:rsidRPr="00A62734">
        <w:rPr>
          <w:color w:val="000000"/>
          <w:szCs w:val="24"/>
          <w:lang w:eastAsia="ru-RU"/>
        </w:rPr>
        <w:t>68,9</w:t>
      </w:r>
      <w:r w:rsidRPr="00A62734">
        <w:rPr>
          <w:color w:val="000000"/>
          <w:szCs w:val="24"/>
          <w:lang w:eastAsia="ru-RU"/>
        </w:rPr>
        <w:t>, что на 2</w:t>
      </w:r>
      <w:r w:rsidR="007E5179" w:rsidRPr="00A62734">
        <w:rPr>
          <w:color w:val="000000"/>
          <w:szCs w:val="24"/>
          <w:lang w:eastAsia="ru-RU"/>
        </w:rPr>
        <w:t>2,8</w:t>
      </w:r>
      <w:r w:rsidRPr="00A62734">
        <w:rPr>
          <w:color w:val="000000"/>
          <w:szCs w:val="24"/>
          <w:lang w:eastAsia="ru-RU"/>
        </w:rPr>
        <w:t xml:space="preserve"> % </w:t>
      </w:r>
      <w:r w:rsidR="007E5179" w:rsidRPr="00A62734">
        <w:rPr>
          <w:color w:val="000000"/>
          <w:szCs w:val="24"/>
          <w:lang w:eastAsia="ru-RU"/>
        </w:rPr>
        <w:t>выше</w:t>
      </w:r>
      <w:r w:rsidRPr="00A62734">
        <w:rPr>
          <w:color w:val="000000"/>
          <w:szCs w:val="24"/>
          <w:lang w:eastAsia="ru-RU"/>
        </w:rPr>
        <w:t xml:space="preserve"> показателя прошлого учебного года (</w:t>
      </w:r>
      <w:r w:rsidR="007E5179" w:rsidRPr="00A62734">
        <w:rPr>
          <w:color w:val="000000"/>
          <w:szCs w:val="24"/>
          <w:lang w:eastAsia="ru-RU"/>
        </w:rPr>
        <w:t>46,1</w:t>
      </w:r>
      <w:r w:rsidRPr="00A62734">
        <w:rPr>
          <w:color w:val="000000"/>
          <w:szCs w:val="24"/>
          <w:lang w:eastAsia="ru-RU"/>
        </w:rPr>
        <w:t xml:space="preserve">%) </w:t>
      </w:r>
      <w:r w:rsidRPr="00A62734">
        <w:rPr>
          <w:szCs w:val="24"/>
          <w:lang w:eastAsia="ru-RU"/>
        </w:rPr>
        <w:t>и ниже област</w:t>
      </w:r>
      <w:r w:rsidR="00A62734" w:rsidRPr="00A62734">
        <w:rPr>
          <w:szCs w:val="24"/>
          <w:lang w:eastAsia="ru-RU"/>
        </w:rPr>
        <w:t>ного показателя на 5,64% (63,26</w:t>
      </w:r>
      <w:r w:rsidRPr="00A62734">
        <w:rPr>
          <w:szCs w:val="24"/>
          <w:lang w:eastAsia="ru-RU"/>
        </w:rPr>
        <w:t>%).</w:t>
      </w:r>
      <w:r w:rsidRPr="00A62734">
        <w:rPr>
          <w:color w:val="000000"/>
          <w:szCs w:val="24"/>
          <w:lang w:eastAsia="ru-RU"/>
        </w:rPr>
        <w:t xml:space="preserve"> Средняя оценка по предмету - 3,</w:t>
      </w:r>
      <w:r w:rsidR="00884C22" w:rsidRPr="00A62734">
        <w:rPr>
          <w:color w:val="000000"/>
          <w:szCs w:val="24"/>
          <w:lang w:eastAsia="ru-RU"/>
        </w:rPr>
        <w:t>8</w:t>
      </w:r>
      <w:r w:rsidRPr="00A62734">
        <w:rPr>
          <w:color w:val="000000"/>
          <w:szCs w:val="24"/>
          <w:lang w:eastAsia="ru-RU"/>
        </w:rPr>
        <w:t xml:space="preserve"> (на 0,</w:t>
      </w:r>
      <w:r w:rsidR="00884C22" w:rsidRPr="00A62734">
        <w:rPr>
          <w:color w:val="000000"/>
          <w:szCs w:val="24"/>
          <w:lang w:eastAsia="ru-RU"/>
        </w:rPr>
        <w:t>3</w:t>
      </w:r>
      <w:r w:rsidRPr="00A62734">
        <w:rPr>
          <w:color w:val="000000"/>
          <w:szCs w:val="24"/>
          <w:lang w:eastAsia="ru-RU"/>
        </w:rPr>
        <w:t xml:space="preserve"> </w:t>
      </w:r>
      <w:r w:rsidR="00884C22" w:rsidRPr="00A62734">
        <w:rPr>
          <w:color w:val="000000"/>
          <w:szCs w:val="24"/>
          <w:lang w:eastAsia="ru-RU"/>
        </w:rPr>
        <w:t>выше</w:t>
      </w:r>
      <w:r w:rsidRPr="00A62734">
        <w:rPr>
          <w:color w:val="000000"/>
          <w:szCs w:val="24"/>
          <w:lang w:eastAsia="ru-RU"/>
        </w:rPr>
        <w:t xml:space="preserve"> показателя прошлого учебного года(3,</w:t>
      </w:r>
      <w:r w:rsidR="00884C22" w:rsidRPr="00A62734">
        <w:rPr>
          <w:color w:val="000000"/>
          <w:szCs w:val="24"/>
          <w:lang w:eastAsia="ru-RU"/>
        </w:rPr>
        <w:t>5</w:t>
      </w:r>
      <w:r w:rsidRPr="00A62734">
        <w:rPr>
          <w:color w:val="000000"/>
          <w:szCs w:val="24"/>
          <w:lang w:eastAsia="ru-RU"/>
        </w:rPr>
        <w:t>)). Средний балл по математике</w:t>
      </w:r>
      <w:r w:rsidR="00884C22" w:rsidRPr="00A62734">
        <w:rPr>
          <w:color w:val="000000"/>
          <w:szCs w:val="24"/>
          <w:lang w:eastAsia="ru-RU"/>
        </w:rPr>
        <w:t xml:space="preserve"> </w:t>
      </w:r>
      <w:r w:rsidRPr="00A62734">
        <w:rPr>
          <w:color w:val="000000"/>
          <w:szCs w:val="24"/>
          <w:lang w:eastAsia="ru-RU"/>
        </w:rPr>
        <w:t>– 1</w:t>
      </w:r>
      <w:r w:rsidR="00884C22" w:rsidRPr="00A62734">
        <w:rPr>
          <w:color w:val="000000"/>
          <w:szCs w:val="24"/>
          <w:lang w:eastAsia="ru-RU"/>
        </w:rPr>
        <w:t>6</w:t>
      </w:r>
      <w:r w:rsidRPr="00A62734">
        <w:rPr>
          <w:color w:val="000000"/>
          <w:szCs w:val="24"/>
          <w:lang w:eastAsia="ru-RU"/>
        </w:rPr>
        <w:t>,</w:t>
      </w:r>
      <w:r w:rsidR="00884C22" w:rsidRPr="00A62734">
        <w:rPr>
          <w:color w:val="000000"/>
          <w:szCs w:val="24"/>
          <w:lang w:eastAsia="ru-RU"/>
        </w:rPr>
        <w:t>7 (на 1,8 выше показате</w:t>
      </w:r>
      <w:r w:rsidR="00A62734">
        <w:rPr>
          <w:color w:val="000000"/>
          <w:szCs w:val="24"/>
          <w:lang w:eastAsia="ru-RU"/>
        </w:rPr>
        <w:t>ля прошлого учебного года (14,9</w:t>
      </w:r>
      <w:r w:rsidR="00884C22" w:rsidRPr="00A62734">
        <w:rPr>
          <w:color w:val="000000"/>
          <w:szCs w:val="24"/>
          <w:lang w:eastAsia="ru-RU"/>
        </w:rPr>
        <w:t>)</w:t>
      </w:r>
      <w:r w:rsidRPr="00A62734">
        <w:rPr>
          <w:color w:val="000000"/>
          <w:szCs w:val="24"/>
          <w:lang w:eastAsia="ru-RU"/>
        </w:rPr>
        <w:t>.</w:t>
      </w:r>
    </w:p>
    <w:p w14:paraId="42998F2F" w14:textId="77777777" w:rsidR="000527B2" w:rsidRDefault="000527B2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  <w:r w:rsidRPr="00F210EB">
        <w:rPr>
          <w:rFonts w:eastAsia="Calibri"/>
          <w:b/>
          <w:color w:val="000000"/>
        </w:rPr>
        <w:t>Результаты государственной итоговой аттест</w:t>
      </w:r>
      <w:r w:rsidR="007676F0">
        <w:rPr>
          <w:rFonts w:eastAsia="Calibri"/>
          <w:b/>
          <w:color w:val="000000"/>
        </w:rPr>
        <w:t>ации в форме ОГЭ по математике</w:t>
      </w:r>
    </w:p>
    <w:p w14:paraId="1816D54B" w14:textId="77777777" w:rsidR="00501067" w:rsidRDefault="00501067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3F016235" w14:textId="77777777" w:rsidR="00501067" w:rsidRDefault="00501067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33215B6E" w14:textId="77777777" w:rsidR="00501067" w:rsidRDefault="00501067" w:rsidP="00501067">
      <w:pPr>
        <w:pStyle w:val="aff3"/>
        <w:spacing w:before="0" w:beforeAutospacing="0" w:after="0" w:afterAutospacing="0"/>
        <w:ind w:firstLine="142"/>
        <w:jc w:val="center"/>
        <w:rPr>
          <w:rFonts w:eastAsia="Calibri"/>
          <w:b/>
          <w:color w:val="000000"/>
        </w:rPr>
      </w:pPr>
      <w:r w:rsidRPr="00501067">
        <w:rPr>
          <w:rFonts w:eastAsia="Calibri"/>
          <w:b/>
          <w:noProof/>
          <w:color w:val="000000"/>
        </w:rPr>
        <w:lastRenderedPageBreak/>
        <w:drawing>
          <wp:inline distT="0" distB="0" distL="0" distR="0" wp14:anchorId="4C42D74F" wp14:editId="3B4AC2EC">
            <wp:extent cx="5909779" cy="2032994"/>
            <wp:effectExtent l="19050" t="0" r="14771" b="535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1BD4C13" w14:textId="77777777" w:rsidR="00501067" w:rsidRDefault="00501067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761C48D2" w14:textId="77777777" w:rsidR="00501067" w:rsidRDefault="00501067" w:rsidP="000527B2">
      <w:pPr>
        <w:pStyle w:val="aff3"/>
        <w:spacing w:before="0" w:beforeAutospacing="0" w:after="0" w:afterAutospacing="0"/>
        <w:ind w:firstLine="709"/>
        <w:jc w:val="center"/>
        <w:rPr>
          <w:rFonts w:eastAsia="Calibri"/>
          <w:b/>
          <w:color w:val="000000"/>
        </w:rPr>
      </w:pPr>
    </w:p>
    <w:p w14:paraId="36228AEA" w14:textId="77777777" w:rsidR="00CD7F38" w:rsidRPr="00E37A42" w:rsidRDefault="000527B2" w:rsidP="00605A52">
      <w:pPr>
        <w:rPr>
          <w:rFonts w:eastAsia="Times New Roman"/>
          <w:color w:val="000000"/>
          <w:szCs w:val="24"/>
        </w:rPr>
      </w:pPr>
      <w:r w:rsidRPr="00E37A42">
        <w:rPr>
          <w:rFonts w:eastAsia="Times New Roman"/>
          <w:color w:val="000000"/>
          <w:szCs w:val="24"/>
        </w:rPr>
        <w:t>С целью получения объективной информации об уровне и качестве образования в соответствии с требованиями ФГОС действует система внутренней и внешней оценки, составной частью которой являются всероссийские проверочные работы</w:t>
      </w:r>
      <w:r w:rsidR="00CD7F38" w:rsidRPr="00E37A42">
        <w:rPr>
          <w:rFonts w:eastAsia="Times New Roman"/>
          <w:color w:val="000000"/>
          <w:szCs w:val="24"/>
        </w:rPr>
        <w:t>.</w:t>
      </w:r>
    </w:p>
    <w:p w14:paraId="6637F8C4" w14:textId="77777777" w:rsidR="000527B2" w:rsidRPr="00E37A42" w:rsidRDefault="000527B2" w:rsidP="00FC3EF2">
      <w:pPr>
        <w:rPr>
          <w:color w:val="000000"/>
          <w:szCs w:val="24"/>
        </w:rPr>
      </w:pPr>
      <w:r w:rsidRPr="00E37A42">
        <w:rPr>
          <w:color w:val="000000"/>
          <w:szCs w:val="24"/>
        </w:rPr>
        <w:t xml:space="preserve">В </w:t>
      </w:r>
      <w:r w:rsidR="00FC3EF2" w:rsidRPr="00E37A42">
        <w:rPr>
          <w:color w:val="000000"/>
          <w:szCs w:val="24"/>
        </w:rPr>
        <w:t>2018-</w:t>
      </w:r>
      <w:r w:rsidRPr="00E37A42">
        <w:rPr>
          <w:color w:val="000000"/>
          <w:szCs w:val="24"/>
        </w:rPr>
        <w:t>201</w:t>
      </w:r>
      <w:r w:rsidR="00501067" w:rsidRPr="00E37A42">
        <w:rPr>
          <w:color w:val="000000"/>
          <w:szCs w:val="24"/>
        </w:rPr>
        <w:t>9</w:t>
      </w:r>
      <w:r w:rsidRPr="00E37A42">
        <w:rPr>
          <w:color w:val="000000"/>
          <w:szCs w:val="24"/>
        </w:rPr>
        <w:t xml:space="preserve"> учебном году обучающиеся 4-х, 5-х, 6-х, </w:t>
      </w:r>
      <w:r w:rsidR="00FC3EF2" w:rsidRPr="00E37A42">
        <w:rPr>
          <w:color w:val="000000"/>
          <w:szCs w:val="24"/>
        </w:rPr>
        <w:t xml:space="preserve">7-х </w:t>
      </w:r>
      <w:r w:rsidRPr="00E37A42">
        <w:rPr>
          <w:color w:val="000000"/>
          <w:szCs w:val="24"/>
        </w:rPr>
        <w:t>и 1</w:t>
      </w:r>
      <w:r w:rsidR="00FC3EF2" w:rsidRPr="00E37A42">
        <w:rPr>
          <w:color w:val="000000"/>
          <w:szCs w:val="24"/>
        </w:rPr>
        <w:t>0-х (11-х)</w:t>
      </w:r>
      <w:r w:rsidRPr="00E37A42">
        <w:rPr>
          <w:color w:val="000000"/>
          <w:szCs w:val="24"/>
        </w:rPr>
        <w:t xml:space="preserve"> классов школ </w:t>
      </w:r>
      <w:r w:rsidR="00501067" w:rsidRPr="00E37A42">
        <w:rPr>
          <w:color w:val="000000"/>
          <w:szCs w:val="24"/>
        </w:rPr>
        <w:t>округа</w:t>
      </w:r>
      <w:r w:rsidRPr="00E37A42">
        <w:rPr>
          <w:color w:val="000000"/>
          <w:szCs w:val="24"/>
        </w:rPr>
        <w:t xml:space="preserve"> выполняли Всероссийские проверочные работы </w:t>
      </w:r>
      <w:r w:rsidR="00FC3EF2" w:rsidRPr="00E37A42">
        <w:rPr>
          <w:color w:val="000000"/>
          <w:szCs w:val="24"/>
        </w:rPr>
        <w:t>(далее –</w:t>
      </w:r>
      <w:r w:rsidR="00BC0817" w:rsidRPr="00E37A42">
        <w:rPr>
          <w:color w:val="000000"/>
          <w:szCs w:val="24"/>
        </w:rPr>
        <w:t xml:space="preserve"> </w:t>
      </w:r>
      <w:r w:rsidR="00FC3EF2" w:rsidRPr="00E37A42">
        <w:rPr>
          <w:color w:val="000000"/>
          <w:szCs w:val="24"/>
        </w:rPr>
        <w:t xml:space="preserve">ВПР) </w:t>
      </w:r>
      <w:r w:rsidRPr="00E37A42">
        <w:rPr>
          <w:color w:val="000000"/>
          <w:szCs w:val="24"/>
        </w:rPr>
        <w:t xml:space="preserve">по учебным предметам, изучаемым на уровнях начального, основного общего и среднего общего образования. </w:t>
      </w:r>
    </w:p>
    <w:p w14:paraId="0C4F552B" w14:textId="77777777" w:rsidR="00501067" w:rsidRPr="00E37A42" w:rsidRDefault="00FC3EF2" w:rsidP="00FC3EF2">
      <w:pPr>
        <w:pStyle w:val="aa"/>
        <w:spacing w:line="360" w:lineRule="auto"/>
        <w:rPr>
          <w:rFonts w:eastAsia="Times New Roman"/>
          <w:color w:val="000000"/>
          <w:spacing w:val="0"/>
          <w:szCs w:val="24"/>
        </w:rPr>
      </w:pPr>
      <w:r w:rsidRPr="00E37A42">
        <w:rPr>
          <w:rFonts w:eastAsia="Times New Roman"/>
          <w:szCs w:val="24"/>
          <w:lang w:eastAsia="ru-RU"/>
        </w:rPr>
        <w:t>В  ВПР приняли участие обучающиеся 4-х классов  округа</w:t>
      </w:r>
      <w:r w:rsidRPr="00E37A42">
        <w:rPr>
          <w:rFonts w:eastAsia="Times New Roman"/>
          <w:color w:val="000000"/>
          <w:spacing w:val="0"/>
          <w:szCs w:val="24"/>
        </w:rPr>
        <w:t xml:space="preserve"> </w:t>
      </w:r>
      <w:r w:rsidR="00501067" w:rsidRPr="00E37A42">
        <w:rPr>
          <w:rFonts w:eastAsia="Times New Roman"/>
          <w:color w:val="000000"/>
          <w:spacing w:val="0"/>
          <w:szCs w:val="24"/>
        </w:rPr>
        <w:t xml:space="preserve">по русскому языку </w:t>
      </w:r>
      <w:r w:rsidRPr="00E37A42">
        <w:rPr>
          <w:rFonts w:eastAsia="Times New Roman"/>
          <w:color w:val="000000"/>
          <w:spacing w:val="0"/>
          <w:szCs w:val="24"/>
        </w:rPr>
        <w:t>-</w:t>
      </w:r>
      <w:r w:rsidR="00501067" w:rsidRPr="00E37A42">
        <w:rPr>
          <w:rFonts w:eastAsia="Times New Roman"/>
          <w:color w:val="000000"/>
          <w:spacing w:val="0"/>
          <w:szCs w:val="24"/>
        </w:rPr>
        <w:t xml:space="preserve">  708  обучающихся 4-х классов (97,2%), по математике </w:t>
      </w:r>
      <w:r w:rsidRPr="00E37A42">
        <w:rPr>
          <w:rFonts w:eastAsia="Times New Roman"/>
          <w:color w:val="000000"/>
          <w:spacing w:val="0"/>
          <w:szCs w:val="24"/>
        </w:rPr>
        <w:t xml:space="preserve">- </w:t>
      </w:r>
      <w:r w:rsidR="00501067" w:rsidRPr="00E37A42">
        <w:rPr>
          <w:rFonts w:eastAsia="Times New Roman"/>
          <w:color w:val="000000"/>
          <w:spacing w:val="0"/>
          <w:szCs w:val="24"/>
        </w:rPr>
        <w:t xml:space="preserve">710 обучающихся (97,4%), по окружающему миру –706 обучающихся (96,8%). Качество знаний по русскому языку составило- 69,1%, успеваемость – 99,2%; качество знаний по математике – 74,4%, успеваемость - 100%; качество знаний по окружающему миру – 78,9%, успеваемость -99,9 %. </w:t>
      </w:r>
    </w:p>
    <w:p w14:paraId="5A82FD8E" w14:textId="77777777" w:rsidR="00501067" w:rsidRPr="00E37A42" w:rsidRDefault="00501067" w:rsidP="00FC3EF2">
      <w:pPr>
        <w:rPr>
          <w:szCs w:val="24"/>
        </w:rPr>
      </w:pPr>
      <w:r w:rsidRPr="00E37A42">
        <w:rPr>
          <w:rFonts w:eastAsia="Times New Roman"/>
          <w:szCs w:val="24"/>
          <w:lang w:eastAsia="ru-RU"/>
        </w:rPr>
        <w:t>В  ВПР приняли уч</w:t>
      </w:r>
      <w:r w:rsidR="00FC3EF2" w:rsidRPr="00E37A42">
        <w:rPr>
          <w:rFonts w:eastAsia="Times New Roman"/>
          <w:szCs w:val="24"/>
          <w:lang w:eastAsia="ru-RU"/>
        </w:rPr>
        <w:t xml:space="preserve">астие обучающиеся 5-х классов </w:t>
      </w:r>
      <w:r w:rsidRPr="00E37A42">
        <w:rPr>
          <w:rFonts w:eastAsia="Times New Roman"/>
          <w:szCs w:val="24"/>
          <w:lang w:eastAsia="ru-RU"/>
        </w:rPr>
        <w:t>округа</w:t>
      </w:r>
      <w:r w:rsidRPr="00E37A42">
        <w:rPr>
          <w:szCs w:val="24"/>
        </w:rPr>
        <w:t xml:space="preserve"> по русскому языку </w:t>
      </w:r>
      <w:r w:rsidR="00FC3EF2" w:rsidRPr="00E37A42">
        <w:rPr>
          <w:szCs w:val="24"/>
        </w:rPr>
        <w:t>-</w:t>
      </w:r>
      <w:r w:rsidRPr="00E37A42">
        <w:rPr>
          <w:szCs w:val="24"/>
        </w:rPr>
        <w:t xml:space="preserve"> 602 человека (95,6%), по математике </w:t>
      </w:r>
      <w:r w:rsidR="00FC3EF2" w:rsidRPr="00E37A42">
        <w:rPr>
          <w:szCs w:val="24"/>
        </w:rPr>
        <w:t xml:space="preserve">- </w:t>
      </w:r>
      <w:r w:rsidRPr="00E37A42">
        <w:rPr>
          <w:szCs w:val="24"/>
        </w:rPr>
        <w:t>605 чел. (96%), по истории – 605 чел.</w:t>
      </w:r>
      <w:r w:rsidR="00FC3EF2" w:rsidRPr="00E37A42">
        <w:rPr>
          <w:szCs w:val="24"/>
        </w:rPr>
        <w:t xml:space="preserve"> </w:t>
      </w:r>
      <w:r w:rsidRPr="00E37A42">
        <w:rPr>
          <w:szCs w:val="24"/>
        </w:rPr>
        <w:t>(96%), по биологии – 602 чел. (95,6%). Качество знаний по русскому языку -</w:t>
      </w:r>
      <w:r w:rsidR="00FC3EF2" w:rsidRPr="00E37A42">
        <w:rPr>
          <w:szCs w:val="24"/>
        </w:rPr>
        <w:t xml:space="preserve"> </w:t>
      </w:r>
      <w:r w:rsidRPr="00E37A42">
        <w:rPr>
          <w:szCs w:val="24"/>
        </w:rPr>
        <w:t>66,3%, успеваемость -99,2 %; качество знаний по математике -</w:t>
      </w:r>
      <w:r w:rsidR="00FC3EF2" w:rsidRPr="00E37A42">
        <w:rPr>
          <w:szCs w:val="24"/>
        </w:rPr>
        <w:t xml:space="preserve"> </w:t>
      </w:r>
      <w:r w:rsidRPr="00E37A42">
        <w:rPr>
          <w:szCs w:val="24"/>
        </w:rPr>
        <w:t xml:space="preserve">59,9%, успеваемость – 99,2%; качество знаний по истории – 77,4%, успеваемость - 99,7%; качество знаний по биологии -78,7%, успеваемость - 99,8%. </w:t>
      </w:r>
    </w:p>
    <w:p w14:paraId="6E460D7F" w14:textId="77777777" w:rsidR="00FC3EF2" w:rsidRPr="00E37A42" w:rsidRDefault="00FC3EF2" w:rsidP="00FC3EF2">
      <w:pPr>
        <w:rPr>
          <w:szCs w:val="24"/>
        </w:rPr>
      </w:pPr>
      <w:r w:rsidRPr="00E37A42">
        <w:rPr>
          <w:rFonts w:eastAsia="Times New Roman"/>
          <w:szCs w:val="24"/>
          <w:lang w:eastAsia="ru-RU"/>
        </w:rPr>
        <w:t>В  ВПР приняли участие обучающиеся 6-х классов  округа</w:t>
      </w:r>
      <w:r w:rsidRPr="00E37A42">
        <w:rPr>
          <w:szCs w:val="24"/>
        </w:rPr>
        <w:t xml:space="preserve"> по русскому языку - 500 чел. (</w:t>
      </w:r>
      <w:r w:rsidRPr="00E37A42">
        <w:rPr>
          <w:i/>
          <w:szCs w:val="24"/>
        </w:rPr>
        <w:t>94,5%),</w:t>
      </w:r>
      <w:r w:rsidRPr="00E37A42">
        <w:rPr>
          <w:szCs w:val="24"/>
        </w:rPr>
        <w:t xml:space="preserve"> по математике -502 чел.(</w:t>
      </w:r>
      <w:r w:rsidRPr="00E37A42">
        <w:rPr>
          <w:i/>
          <w:szCs w:val="24"/>
        </w:rPr>
        <w:t>94,9%</w:t>
      </w:r>
      <w:r w:rsidRPr="00E37A42">
        <w:rPr>
          <w:szCs w:val="24"/>
        </w:rPr>
        <w:t>), по истории – 494 чел. (</w:t>
      </w:r>
      <w:r w:rsidRPr="00E37A42">
        <w:rPr>
          <w:i/>
          <w:szCs w:val="24"/>
        </w:rPr>
        <w:t>93,4%</w:t>
      </w:r>
      <w:r w:rsidRPr="00E37A42">
        <w:rPr>
          <w:szCs w:val="24"/>
        </w:rPr>
        <w:t>), по обществознанию - 501 чел.(</w:t>
      </w:r>
      <w:r w:rsidRPr="00E37A42">
        <w:rPr>
          <w:i/>
          <w:szCs w:val="24"/>
        </w:rPr>
        <w:t>94,7%</w:t>
      </w:r>
      <w:r w:rsidRPr="00E37A42">
        <w:rPr>
          <w:szCs w:val="24"/>
        </w:rPr>
        <w:t>),  по биологии 487 (92,1%), по географии – 499 чел. (</w:t>
      </w:r>
      <w:r w:rsidRPr="00E37A42">
        <w:rPr>
          <w:i/>
          <w:szCs w:val="24"/>
        </w:rPr>
        <w:t>94,3%</w:t>
      </w:r>
      <w:r w:rsidRPr="00E37A42">
        <w:rPr>
          <w:szCs w:val="24"/>
        </w:rPr>
        <w:t xml:space="preserve">). Качество знаний по русскому языку - </w:t>
      </w:r>
      <w:r w:rsidRPr="00E37A42">
        <w:rPr>
          <w:bCs/>
          <w:i/>
          <w:iCs/>
          <w:szCs w:val="24"/>
        </w:rPr>
        <w:t>62,8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, успеваемость - </w:t>
      </w:r>
      <w:r w:rsidRPr="00E37A42">
        <w:rPr>
          <w:bCs/>
          <w:i/>
          <w:iCs/>
          <w:szCs w:val="24"/>
        </w:rPr>
        <w:t>98,8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; качество знаний по математике - </w:t>
      </w:r>
      <w:r w:rsidRPr="00E37A42">
        <w:rPr>
          <w:bCs/>
          <w:i/>
          <w:iCs/>
          <w:szCs w:val="24"/>
        </w:rPr>
        <w:t>59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, успеваемость - </w:t>
      </w:r>
      <w:r w:rsidRPr="00E37A42">
        <w:rPr>
          <w:bCs/>
          <w:i/>
          <w:iCs/>
          <w:szCs w:val="24"/>
        </w:rPr>
        <w:t>99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; качество знаний по истории – </w:t>
      </w:r>
      <w:r w:rsidRPr="00E37A42">
        <w:rPr>
          <w:bCs/>
          <w:i/>
          <w:iCs/>
          <w:szCs w:val="24"/>
        </w:rPr>
        <w:t>74,7</w:t>
      </w:r>
      <w:r w:rsidRPr="00E37A42">
        <w:rPr>
          <w:szCs w:val="24"/>
        </w:rPr>
        <w:t xml:space="preserve">%, успеваемость  - </w:t>
      </w:r>
      <w:r w:rsidRPr="00E37A42">
        <w:rPr>
          <w:bCs/>
          <w:i/>
          <w:iCs/>
          <w:szCs w:val="24"/>
        </w:rPr>
        <w:t>99,8</w:t>
      </w:r>
      <w:r w:rsidR="000526B4" w:rsidRPr="00E37A42">
        <w:rPr>
          <w:bCs/>
          <w:i/>
          <w:iCs/>
          <w:szCs w:val="24"/>
        </w:rPr>
        <w:t>%</w:t>
      </w:r>
      <w:r w:rsidRPr="00E37A42">
        <w:rPr>
          <w:szCs w:val="24"/>
        </w:rPr>
        <w:t>;   качество знаний  по обществознанию -</w:t>
      </w:r>
      <w:r w:rsidRPr="00E37A42">
        <w:rPr>
          <w:bCs/>
          <w:i/>
          <w:iCs/>
          <w:szCs w:val="24"/>
        </w:rPr>
        <w:t>77,6</w:t>
      </w:r>
      <w:r w:rsidRPr="00E37A42">
        <w:rPr>
          <w:i/>
          <w:szCs w:val="24"/>
        </w:rPr>
        <w:t>%,</w:t>
      </w:r>
      <w:r w:rsidRPr="00E37A42">
        <w:rPr>
          <w:szCs w:val="24"/>
        </w:rPr>
        <w:t xml:space="preserve"> успеваемость -</w:t>
      </w:r>
      <w:r w:rsidRPr="00E37A42">
        <w:rPr>
          <w:bCs/>
          <w:i/>
          <w:iCs/>
          <w:szCs w:val="24"/>
        </w:rPr>
        <w:t>98,6</w:t>
      </w:r>
      <w:r w:rsidRPr="00E37A42">
        <w:rPr>
          <w:i/>
          <w:szCs w:val="24"/>
        </w:rPr>
        <w:t>%</w:t>
      </w:r>
      <w:r w:rsidRPr="00E37A42">
        <w:rPr>
          <w:szCs w:val="24"/>
        </w:rPr>
        <w:t>; качество знаний по биологии -</w:t>
      </w:r>
      <w:r w:rsidRPr="00E37A42">
        <w:rPr>
          <w:bCs/>
          <w:i/>
          <w:iCs/>
          <w:szCs w:val="24"/>
        </w:rPr>
        <w:t>78,4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, успеваемость - </w:t>
      </w:r>
      <w:r w:rsidRPr="00E37A42">
        <w:rPr>
          <w:bCs/>
          <w:i/>
          <w:iCs/>
          <w:szCs w:val="24"/>
        </w:rPr>
        <w:t>99,2</w:t>
      </w:r>
      <w:r w:rsidRPr="00E37A42">
        <w:rPr>
          <w:i/>
          <w:szCs w:val="24"/>
        </w:rPr>
        <w:t>%</w:t>
      </w:r>
      <w:r w:rsidRPr="00E37A42">
        <w:rPr>
          <w:szCs w:val="24"/>
        </w:rPr>
        <w:t>;  качество знаний по географии -</w:t>
      </w:r>
      <w:r w:rsidR="000526B4" w:rsidRPr="00E37A42">
        <w:rPr>
          <w:szCs w:val="24"/>
        </w:rPr>
        <w:t xml:space="preserve"> </w:t>
      </w:r>
      <w:r w:rsidRPr="00E37A42">
        <w:rPr>
          <w:bCs/>
          <w:i/>
          <w:iCs/>
          <w:szCs w:val="24"/>
        </w:rPr>
        <w:t>69,9</w:t>
      </w:r>
      <w:r w:rsidRPr="00E37A42">
        <w:rPr>
          <w:i/>
          <w:szCs w:val="24"/>
        </w:rPr>
        <w:t>%</w:t>
      </w:r>
      <w:r w:rsidRPr="00E37A42">
        <w:rPr>
          <w:szCs w:val="24"/>
        </w:rPr>
        <w:t>, успеваемость -</w:t>
      </w:r>
      <w:r w:rsidR="000526B4" w:rsidRPr="00E37A42">
        <w:rPr>
          <w:szCs w:val="24"/>
        </w:rPr>
        <w:t xml:space="preserve"> </w:t>
      </w:r>
      <w:r w:rsidRPr="00E37A42">
        <w:rPr>
          <w:bCs/>
          <w:i/>
          <w:iCs/>
          <w:szCs w:val="24"/>
        </w:rPr>
        <w:t>99,4</w:t>
      </w:r>
      <w:r w:rsidRPr="00E37A42">
        <w:rPr>
          <w:i/>
          <w:szCs w:val="24"/>
        </w:rPr>
        <w:t>%</w:t>
      </w:r>
      <w:r w:rsidRPr="00E37A42">
        <w:rPr>
          <w:szCs w:val="24"/>
        </w:rPr>
        <w:t xml:space="preserve">. </w:t>
      </w:r>
    </w:p>
    <w:p w14:paraId="1080A3F8" w14:textId="77777777" w:rsidR="00FC3EF2" w:rsidRPr="00E37A42" w:rsidRDefault="00FC3EF2" w:rsidP="00FC3EF2">
      <w:pPr>
        <w:rPr>
          <w:color w:val="FF0000"/>
          <w:szCs w:val="24"/>
        </w:rPr>
      </w:pPr>
      <w:r w:rsidRPr="00E37A42">
        <w:rPr>
          <w:rFonts w:eastAsia="Times New Roman"/>
          <w:szCs w:val="24"/>
          <w:lang w:eastAsia="ru-RU"/>
        </w:rPr>
        <w:t xml:space="preserve">В </w:t>
      </w:r>
      <w:r w:rsidRPr="00E37A42">
        <w:rPr>
          <w:rFonts w:eastAsia="Times New Roman"/>
          <w:color w:val="FF0000"/>
          <w:szCs w:val="24"/>
          <w:lang w:eastAsia="ru-RU"/>
        </w:rPr>
        <w:t xml:space="preserve"> </w:t>
      </w:r>
      <w:r w:rsidRPr="00E37A42">
        <w:rPr>
          <w:rFonts w:eastAsia="Times New Roman"/>
          <w:szCs w:val="24"/>
          <w:lang w:eastAsia="ru-RU"/>
        </w:rPr>
        <w:t>ВПР приняли участие обучающиеся 7-х классов  округа</w:t>
      </w:r>
      <w:r w:rsidRPr="00E37A42">
        <w:rPr>
          <w:szCs w:val="24"/>
        </w:rPr>
        <w:t xml:space="preserve"> по русскому языку - 510 </w:t>
      </w:r>
      <w:r w:rsidR="000526B4" w:rsidRPr="00E37A42">
        <w:rPr>
          <w:szCs w:val="24"/>
        </w:rPr>
        <w:t>чел.</w:t>
      </w:r>
      <w:r w:rsidRPr="00E37A42">
        <w:rPr>
          <w:szCs w:val="24"/>
        </w:rPr>
        <w:t xml:space="preserve"> 7-х классов (94,1%),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по математике -513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обучающихся (94,6%),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по истории  -491чел. (91,1%),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по обществознанию - 78</w:t>
      </w:r>
      <w:r w:rsidR="00E96508" w:rsidRPr="00E37A42">
        <w:rPr>
          <w:szCs w:val="24"/>
        </w:rPr>
        <w:t xml:space="preserve"> чел.</w:t>
      </w:r>
      <w:r w:rsidRPr="00E37A42">
        <w:rPr>
          <w:szCs w:val="24"/>
        </w:rPr>
        <w:t>(14,4%),</w:t>
      </w:r>
      <w:r w:rsidRPr="00E37A42">
        <w:rPr>
          <w:color w:val="FF0000"/>
          <w:szCs w:val="24"/>
        </w:rPr>
        <w:t xml:space="preserve">  </w:t>
      </w:r>
      <w:r w:rsidRPr="00E37A42">
        <w:rPr>
          <w:szCs w:val="24"/>
        </w:rPr>
        <w:t>по биологии - 512 чел.(94,5%),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по географии</w:t>
      </w:r>
      <w:r w:rsidRPr="00E37A42">
        <w:rPr>
          <w:color w:val="FF0000"/>
          <w:szCs w:val="24"/>
        </w:rPr>
        <w:t xml:space="preserve"> </w:t>
      </w:r>
      <w:r w:rsidRPr="00E37A42">
        <w:rPr>
          <w:color w:val="000000" w:themeColor="text1"/>
          <w:szCs w:val="24"/>
        </w:rPr>
        <w:t>- 7</w:t>
      </w:r>
      <w:r w:rsidRPr="00E37A42">
        <w:rPr>
          <w:szCs w:val="24"/>
        </w:rPr>
        <w:t xml:space="preserve">4 чел. </w:t>
      </w:r>
      <w:r w:rsidRPr="00E37A42">
        <w:rPr>
          <w:szCs w:val="24"/>
        </w:rPr>
        <w:lastRenderedPageBreak/>
        <w:t>(</w:t>
      </w:r>
      <w:r w:rsidRPr="00E37A42">
        <w:rPr>
          <w:i/>
          <w:szCs w:val="24"/>
        </w:rPr>
        <w:t xml:space="preserve">13,6%), </w:t>
      </w:r>
      <w:r w:rsidRPr="00E37A42">
        <w:rPr>
          <w:szCs w:val="24"/>
        </w:rPr>
        <w:t>по физике</w:t>
      </w:r>
      <w:r w:rsidRPr="00E37A42">
        <w:rPr>
          <w:i/>
          <w:szCs w:val="24"/>
        </w:rPr>
        <w:t xml:space="preserve"> </w:t>
      </w:r>
      <w:r w:rsidR="00E96508" w:rsidRPr="00E37A42">
        <w:rPr>
          <w:i/>
          <w:szCs w:val="24"/>
        </w:rPr>
        <w:t>-</w:t>
      </w:r>
      <w:r w:rsidRPr="00E37A42">
        <w:rPr>
          <w:szCs w:val="24"/>
        </w:rPr>
        <w:t xml:space="preserve">54чел. </w:t>
      </w:r>
      <w:r w:rsidRPr="00E37A42">
        <w:rPr>
          <w:i/>
          <w:szCs w:val="24"/>
        </w:rPr>
        <w:t xml:space="preserve">(10%), </w:t>
      </w:r>
      <w:r w:rsidRPr="00E37A42">
        <w:rPr>
          <w:szCs w:val="24"/>
        </w:rPr>
        <w:t xml:space="preserve">по английскому языку- </w:t>
      </w:r>
      <w:r w:rsidRPr="00E37A42">
        <w:rPr>
          <w:i/>
          <w:szCs w:val="24"/>
        </w:rPr>
        <w:t xml:space="preserve"> </w:t>
      </w:r>
      <w:r w:rsidRPr="00E37A42">
        <w:rPr>
          <w:szCs w:val="24"/>
        </w:rPr>
        <w:t>40 чел</w:t>
      </w:r>
      <w:r w:rsidRPr="00E37A42">
        <w:rPr>
          <w:i/>
          <w:szCs w:val="24"/>
        </w:rPr>
        <w:t>.(7,4%)</w:t>
      </w:r>
      <w:r w:rsidRPr="00E37A42">
        <w:rPr>
          <w:szCs w:val="24"/>
        </w:rPr>
        <w:t>.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Качество знаний по русскому языку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 xml:space="preserve">- </w:t>
      </w:r>
      <w:r w:rsidRPr="00E37A42">
        <w:rPr>
          <w:i/>
          <w:szCs w:val="24"/>
        </w:rPr>
        <w:t>56,7%,</w:t>
      </w:r>
      <w:r w:rsidRPr="00E37A42">
        <w:rPr>
          <w:szCs w:val="24"/>
        </w:rPr>
        <w:t xml:space="preserve"> успеваемость - </w:t>
      </w:r>
      <w:r w:rsidRPr="00E37A42">
        <w:rPr>
          <w:i/>
          <w:szCs w:val="24"/>
        </w:rPr>
        <w:t>98,2%;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>качество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 xml:space="preserve">знаний по математике – </w:t>
      </w:r>
      <w:r w:rsidRPr="00E37A42">
        <w:rPr>
          <w:i/>
          <w:szCs w:val="24"/>
        </w:rPr>
        <w:t>55,9%,</w:t>
      </w:r>
      <w:r w:rsidRPr="00E37A42">
        <w:rPr>
          <w:szCs w:val="24"/>
        </w:rPr>
        <w:t xml:space="preserve"> успеваемость - </w:t>
      </w:r>
      <w:r w:rsidRPr="00E37A42">
        <w:rPr>
          <w:i/>
          <w:szCs w:val="24"/>
        </w:rPr>
        <w:t>99,4%</w:t>
      </w:r>
      <w:r w:rsidRPr="00E37A42">
        <w:rPr>
          <w:szCs w:val="24"/>
        </w:rPr>
        <w:t>;</w:t>
      </w:r>
      <w:r w:rsidRPr="00E37A42">
        <w:rPr>
          <w:color w:val="FF0000"/>
          <w:szCs w:val="24"/>
        </w:rPr>
        <w:t xml:space="preserve"> </w:t>
      </w:r>
      <w:r w:rsidRPr="00E37A42">
        <w:rPr>
          <w:szCs w:val="24"/>
        </w:rPr>
        <w:t xml:space="preserve">качество знаний по истории – </w:t>
      </w:r>
      <w:r w:rsidRPr="00E37A42">
        <w:rPr>
          <w:i/>
          <w:szCs w:val="24"/>
        </w:rPr>
        <w:t>74,5%,</w:t>
      </w:r>
      <w:r w:rsidRPr="00E37A42">
        <w:rPr>
          <w:szCs w:val="24"/>
        </w:rPr>
        <w:t xml:space="preserve"> успеваемость  - </w:t>
      </w:r>
      <w:r w:rsidRPr="00E37A42">
        <w:rPr>
          <w:i/>
          <w:szCs w:val="24"/>
        </w:rPr>
        <w:t>100</w:t>
      </w:r>
      <w:r w:rsidR="00E96508" w:rsidRPr="00E37A42">
        <w:rPr>
          <w:i/>
          <w:szCs w:val="24"/>
        </w:rPr>
        <w:t>%</w:t>
      </w:r>
      <w:r w:rsidRPr="00E37A42">
        <w:rPr>
          <w:szCs w:val="24"/>
        </w:rPr>
        <w:t>;</w:t>
      </w:r>
      <w:r w:rsidRPr="00E37A42">
        <w:rPr>
          <w:color w:val="FF0000"/>
          <w:szCs w:val="24"/>
        </w:rPr>
        <w:t xml:space="preserve">   </w:t>
      </w:r>
      <w:r w:rsidRPr="00E37A42">
        <w:rPr>
          <w:szCs w:val="24"/>
        </w:rPr>
        <w:t>качество знаний  по обществознанию -</w:t>
      </w:r>
      <w:r w:rsidRPr="00E37A42">
        <w:rPr>
          <w:i/>
          <w:szCs w:val="24"/>
        </w:rPr>
        <w:t>75,6%,</w:t>
      </w:r>
      <w:r w:rsidRPr="00E37A42">
        <w:rPr>
          <w:szCs w:val="24"/>
        </w:rPr>
        <w:t xml:space="preserve"> успеваемость -</w:t>
      </w:r>
      <w:r w:rsidRPr="00E37A42">
        <w:rPr>
          <w:i/>
          <w:szCs w:val="24"/>
        </w:rPr>
        <w:t>98,7%;</w:t>
      </w:r>
      <w:r w:rsidRPr="00E37A42">
        <w:rPr>
          <w:szCs w:val="24"/>
        </w:rPr>
        <w:t xml:space="preserve"> качество знаний по биологии -</w:t>
      </w:r>
      <w:r w:rsidRPr="00E37A42">
        <w:rPr>
          <w:i/>
          <w:szCs w:val="24"/>
        </w:rPr>
        <w:t>75%</w:t>
      </w:r>
      <w:r w:rsidRPr="00E37A42">
        <w:rPr>
          <w:szCs w:val="24"/>
        </w:rPr>
        <w:t xml:space="preserve">, успеваемость - </w:t>
      </w:r>
      <w:r w:rsidRPr="00E37A42">
        <w:rPr>
          <w:i/>
          <w:szCs w:val="24"/>
        </w:rPr>
        <w:t>100%</w:t>
      </w:r>
      <w:r w:rsidRPr="00E37A42">
        <w:rPr>
          <w:szCs w:val="24"/>
        </w:rPr>
        <w:t>;  качество знаний по географии -</w:t>
      </w:r>
      <w:r w:rsidRPr="00E37A42">
        <w:rPr>
          <w:i/>
          <w:szCs w:val="24"/>
        </w:rPr>
        <w:t>75,7%,</w:t>
      </w:r>
      <w:r w:rsidRPr="00E37A42">
        <w:rPr>
          <w:szCs w:val="24"/>
        </w:rPr>
        <w:t xml:space="preserve"> успеваемость -</w:t>
      </w:r>
      <w:r w:rsidRPr="00E37A42">
        <w:rPr>
          <w:i/>
          <w:szCs w:val="24"/>
        </w:rPr>
        <w:t>98,6%;</w:t>
      </w:r>
      <w:r w:rsidRPr="00E37A42">
        <w:rPr>
          <w:szCs w:val="24"/>
        </w:rPr>
        <w:t xml:space="preserve"> качество знаний по физике – </w:t>
      </w:r>
      <w:r w:rsidRPr="00E37A42">
        <w:rPr>
          <w:i/>
          <w:szCs w:val="24"/>
        </w:rPr>
        <w:t>68,5%,</w:t>
      </w:r>
      <w:r w:rsidRPr="00E37A42">
        <w:rPr>
          <w:szCs w:val="24"/>
        </w:rPr>
        <w:t xml:space="preserve"> успеваемость -</w:t>
      </w:r>
      <w:r w:rsidRPr="00E37A42">
        <w:rPr>
          <w:i/>
          <w:szCs w:val="24"/>
        </w:rPr>
        <w:t>100%</w:t>
      </w:r>
      <w:r w:rsidRPr="00E37A42">
        <w:rPr>
          <w:szCs w:val="24"/>
        </w:rPr>
        <w:t xml:space="preserve">; качество знаний по английскому языку- </w:t>
      </w:r>
      <w:r w:rsidRPr="00E37A42">
        <w:rPr>
          <w:i/>
          <w:szCs w:val="24"/>
        </w:rPr>
        <w:t>62,5%,</w:t>
      </w:r>
      <w:r w:rsidRPr="00E37A42">
        <w:rPr>
          <w:szCs w:val="24"/>
        </w:rPr>
        <w:t xml:space="preserve"> успеваемость</w:t>
      </w:r>
      <w:r w:rsidR="00E96508" w:rsidRPr="00E37A42">
        <w:rPr>
          <w:szCs w:val="24"/>
        </w:rPr>
        <w:t xml:space="preserve"> </w:t>
      </w:r>
      <w:r w:rsidRPr="00E37A42">
        <w:rPr>
          <w:szCs w:val="24"/>
        </w:rPr>
        <w:t>-</w:t>
      </w:r>
      <w:r w:rsidR="00E96508" w:rsidRPr="00E37A42">
        <w:rPr>
          <w:szCs w:val="24"/>
        </w:rPr>
        <w:t xml:space="preserve"> </w:t>
      </w:r>
      <w:r w:rsidRPr="00E37A42">
        <w:rPr>
          <w:i/>
          <w:szCs w:val="24"/>
        </w:rPr>
        <w:t>97,5%.</w:t>
      </w:r>
    </w:p>
    <w:p w14:paraId="321F2B0D" w14:textId="77777777" w:rsidR="00FC3EF2" w:rsidRPr="00E37A42" w:rsidRDefault="00FC3EF2" w:rsidP="00FC3EF2">
      <w:pPr>
        <w:rPr>
          <w:szCs w:val="24"/>
        </w:rPr>
      </w:pPr>
      <w:r w:rsidRPr="00E37A42">
        <w:rPr>
          <w:szCs w:val="24"/>
        </w:rPr>
        <w:t>В 10-х, 11-х классах ВПР проводились по решению школ, для учащихся, которые не выбирали данные предметы для сдачи в форме ЕГЭ.</w:t>
      </w:r>
    </w:p>
    <w:p w14:paraId="70C34FE9" w14:textId="77777777" w:rsidR="00FC3EF2" w:rsidRPr="00E37A42" w:rsidRDefault="007B5E8D" w:rsidP="00E96508">
      <w:pPr>
        <w:rPr>
          <w:szCs w:val="24"/>
        </w:rPr>
      </w:pPr>
      <w:r w:rsidRPr="00E37A42">
        <w:rPr>
          <w:rFonts w:eastAsia="Times New Roman"/>
          <w:szCs w:val="24"/>
          <w:lang w:eastAsia="ru-RU"/>
        </w:rPr>
        <w:t>В ВПР</w:t>
      </w:r>
      <w:r w:rsidR="00FC3EF2" w:rsidRPr="00E37A42">
        <w:rPr>
          <w:rFonts w:eastAsia="Times New Roman"/>
          <w:szCs w:val="24"/>
          <w:lang w:eastAsia="ru-RU"/>
        </w:rPr>
        <w:t xml:space="preserve"> приняли участие обучающиеся 10-х, 11-х классов Алексеевского городского округа</w:t>
      </w:r>
      <w:r w:rsidR="00FC3EF2" w:rsidRPr="00E37A42">
        <w:rPr>
          <w:szCs w:val="24"/>
        </w:rPr>
        <w:t xml:space="preserve"> по </w:t>
      </w:r>
      <w:r w:rsidRPr="00E37A42">
        <w:rPr>
          <w:szCs w:val="24"/>
        </w:rPr>
        <w:t>английскому языку</w:t>
      </w:r>
      <w:r w:rsidR="00FC3EF2" w:rsidRPr="00E37A42">
        <w:rPr>
          <w:szCs w:val="24"/>
        </w:rPr>
        <w:t xml:space="preserve">  приняли участие  12 обучающихся 11-х классов, по истории- 11 человек, по географии – 6 человек (11 класс); 8 человек (10класс), по химии – 5 человек, по физике -2 человека, по биологии-10 человек.</w:t>
      </w:r>
    </w:p>
    <w:p w14:paraId="0FDD94B5" w14:textId="77777777" w:rsidR="00CD7F38" w:rsidRPr="00E37A42" w:rsidRDefault="001D7DAB" w:rsidP="001D7DAB">
      <w:pPr>
        <w:rPr>
          <w:i/>
          <w:iCs/>
          <w:u w:val="single"/>
        </w:rPr>
      </w:pPr>
      <w:r w:rsidRPr="00E37A42">
        <w:rPr>
          <w:i/>
          <w:iCs/>
          <w:u w:val="single"/>
        </w:rPr>
        <w:t>Выводы</w:t>
      </w:r>
      <w:r w:rsidR="00E96508" w:rsidRPr="00E37A42">
        <w:rPr>
          <w:i/>
          <w:iCs/>
          <w:u w:val="single"/>
        </w:rPr>
        <w:t>:</w:t>
      </w:r>
    </w:p>
    <w:p w14:paraId="429EAF5B" w14:textId="77777777" w:rsidR="00E96508" w:rsidRPr="00E37A42" w:rsidRDefault="00E96508" w:rsidP="00BC0817">
      <w:pPr>
        <w:rPr>
          <w:szCs w:val="28"/>
        </w:rPr>
      </w:pPr>
      <w:r w:rsidRPr="00E37A42">
        <w:rPr>
          <w:szCs w:val="28"/>
        </w:rPr>
        <w:t>В целом уровень подготовки выпускников 4-х классов школ округа соответствует требованиям предметных результатов освоения программ по русскому языку, математике и окружающему миру.</w:t>
      </w:r>
    </w:p>
    <w:p w14:paraId="5CBA1A76" w14:textId="77777777" w:rsidR="00E96508" w:rsidRPr="00E37A42" w:rsidRDefault="00E96508" w:rsidP="00BC0817">
      <w:pPr>
        <w:rPr>
          <w:i/>
          <w:iCs/>
          <w:sz w:val="22"/>
          <w:u w:val="single"/>
        </w:rPr>
      </w:pPr>
      <w:r w:rsidRPr="00E37A42">
        <w:rPr>
          <w:szCs w:val="28"/>
        </w:rPr>
        <w:t>В целом уровень подготовки обучающихся 5-х, 6-х, 7-х классов соответствует требованиям предметных результатов освоения программ по русскому языку, математике, истории</w:t>
      </w:r>
      <w:r w:rsidR="00BC0817" w:rsidRPr="00E37A42">
        <w:rPr>
          <w:szCs w:val="28"/>
        </w:rPr>
        <w:t xml:space="preserve">, </w:t>
      </w:r>
      <w:r w:rsidRPr="00E37A42">
        <w:rPr>
          <w:szCs w:val="28"/>
        </w:rPr>
        <w:t>биологии, обществознанию, физике, английскому языку и географии.</w:t>
      </w:r>
    </w:p>
    <w:p w14:paraId="6A9609FD" w14:textId="77777777" w:rsidR="00E96508" w:rsidRPr="00BC0817" w:rsidRDefault="00E96508" w:rsidP="00BC0817">
      <w:pPr>
        <w:rPr>
          <w:i/>
          <w:iCs/>
          <w:sz w:val="22"/>
          <w:u w:val="single"/>
        </w:rPr>
      </w:pPr>
      <w:r w:rsidRPr="00E37A42">
        <w:rPr>
          <w:szCs w:val="28"/>
        </w:rPr>
        <w:t xml:space="preserve">В целом уровень подготовки обучающихся 10-х </w:t>
      </w:r>
      <w:r w:rsidR="00BC0817" w:rsidRPr="00E37A42">
        <w:rPr>
          <w:szCs w:val="28"/>
        </w:rPr>
        <w:t xml:space="preserve">и </w:t>
      </w:r>
      <w:r w:rsidRPr="00E37A42">
        <w:rPr>
          <w:szCs w:val="28"/>
        </w:rPr>
        <w:t>11-х классов соответствует требованиям предметных результатов освоения программ по</w:t>
      </w:r>
      <w:r w:rsidR="00BC0817" w:rsidRPr="00E37A42">
        <w:rPr>
          <w:szCs w:val="28"/>
        </w:rPr>
        <w:t xml:space="preserve"> б</w:t>
      </w:r>
      <w:r w:rsidRPr="00E37A42">
        <w:rPr>
          <w:sz w:val="26"/>
          <w:szCs w:val="28"/>
        </w:rPr>
        <w:t>иологи</w:t>
      </w:r>
      <w:r w:rsidR="00BC0817" w:rsidRPr="00E37A42">
        <w:rPr>
          <w:sz w:val="26"/>
          <w:szCs w:val="28"/>
        </w:rPr>
        <w:t>и</w:t>
      </w:r>
      <w:r w:rsidRPr="00E37A42">
        <w:rPr>
          <w:sz w:val="26"/>
          <w:szCs w:val="28"/>
        </w:rPr>
        <w:t xml:space="preserve">, </w:t>
      </w:r>
      <w:r w:rsidR="00BC0817" w:rsidRPr="00E37A42">
        <w:rPr>
          <w:sz w:val="26"/>
          <w:szCs w:val="28"/>
        </w:rPr>
        <w:t>истории, г</w:t>
      </w:r>
      <w:r w:rsidRPr="00E37A42">
        <w:rPr>
          <w:sz w:val="26"/>
          <w:szCs w:val="28"/>
        </w:rPr>
        <w:t>еографи</w:t>
      </w:r>
      <w:r w:rsidR="00BC0817" w:rsidRPr="00E37A42">
        <w:rPr>
          <w:sz w:val="26"/>
          <w:szCs w:val="28"/>
        </w:rPr>
        <w:t>и</w:t>
      </w:r>
      <w:r w:rsidRPr="00E37A42">
        <w:rPr>
          <w:sz w:val="26"/>
          <w:szCs w:val="28"/>
        </w:rPr>
        <w:t xml:space="preserve">, </w:t>
      </w:r>
      <w:r w:rsidR="00BC0817" w:rsidRPr="00E37A42">
        <w:rPr>
          <w:szCs w:val="28"/>
        </w:rPr>
        <w:t xml:space="preserve">физике, химии </w:t>
      </w:r>
      <w:r w:rsidRPr="00E37A42">
        <w:rPr>
          <w:sz w:val="26"/>
          <w:szCs w:val="28"/>
        </w:rPr>
        <w:t xml:space="preserve">и </w:t>
      </w:r>
      <w:r w:rsidR="00BC0817" w:rsidRPr="00E37A42">
        <w:rPr>
          <w:sz w:val="26"/>
          <w:szCs w:val="28"/>
        </w:rPr>
        <w:t>ин</w:t>
      </w:r>
      <w:r w:rsidRPr="00E37A42">
        <w:rPr>
          <w:sz w:val="26"/>
          <w:szCs w:val="28"/>
        </w:rPr>
        <w:t>остранн</w:t>
      </w:r>
      <w:r w:rsidR="00BC0817" w:rsidRPr="00E37A42">
        <w:rPr>
          <w:sz w:val="26"/>
          <w:szCs w:val="28"/>
        </w:rPr>
        <w:t>ым</w:t>
      </w:r>
      <w:r w:rsidRPr="00E37A42">
        <w:rPr>
          <w:sz w:val="26"/>
          <w:szCs w:val="28"/>
        </w:rPr>
        <w:t xml:space="preserve"> язык</w:t>
      </w:r>
      <w:r w:rsidR="00BC0817" w:rsidRPr="00E37A42">
        <w:rPr>
          <w:sz w:val="26"/>
          <w:szCs w:val="28"/>
        </w:rPr>
        <w:t>ам</w:t>
      </w:r>
      <w:r w:rsidRPr="00E37A42">
        <w:rPr>
          <w:sz w:val="26"/>
          <w:szCs w:val="28"/>
        </w:rPr>
        <w:t>.</w:t>
      </w:r>
    </w:p>
    <w:p w14:paraId="190A290C" w14:textId="77777777" w:rsidR="00271BB0" w:rsidRPr="00271BB0" w:rsidRDefault="00271BB0" w:rsidP="006B0095">
      <w:r w:rsidRPr="00271BB0">
        <w:t>Выводы</w:t>
      </w:r>
    </w:p>
    <w:p w14:paraId="35D567AF" w14:textId="77777777" w:rsidR="006D3D21" w:rsidRPr="006C690E" w:rsidRDefault="00271BB0" w:rsidP="006B0095">
      <w:r w:rsidRPr="006C690E">
        <w:t>Результаты деятельности муниципал</w:t>
      </w:r>
      <w:r w:rsidR="00610DC3">
        <w:t>ьной системы образования за 2019</w:t>
      </w:r>
      <w:r w:rsidRPr="006C690E">
        <w:t xml:space="preserve"> год: реализованные мероприятия, проекты, нововведения способствовали осуществлению позитивных преобразований в отрасли, ускорению процесса её инновационного развития, достижению главной цели - повышению качества и доступности образовательных услуг. </w:t>
      </w:r>
      <w:r w:rsidR="00B8120E" w:rsidRPr="006C690E">
        <w:t>Наиболее реалистичным и эффективным развитием муниципальной системы образования в среднесрочной перспективе является создание условий для развития личности каждого ребенка, его духовно-нравственного становления и подготовки к жизненному самоопределению, а также повышение доступности качественного образования через совершенствование инфраструктурных условий и обновление содержания и технологий обучения. Необходима реализация комплекса мер, направленных на обеспечение методической, кадровой, материально-техническ</w:t>
      </w:r>
      <w:r w:rsidR="005326B9" w:rsidRPr="006C690E">
        <w:t>ой и финансовой поддержки школ.</w:t>
      </w:r>
    </w:p>
    <w:p w14:paraId="56F77280" w14:textId="77777777" w:rsidR="006D3D21" w:rsidRPr="006D3D21" w:rsidRDefault="006D3D21" w:rsidP="006D3D21"/>
    <w:p w14:paraId="6DF06EBD" w14:textId="77777777" w:rsidR="00895837" w:rsidRPr="00E37A42" w:rsidRDefault="001F139A" w:rsidP="00600A9C">
      <w:pPr>
        <w:pStyle w:val="3"/>
      </w:pPr>
      <w:bookmarkStart w:id="12" w:name="_Toc79069547"/>
      <w:r w:rsidRPr="00E37A42">
        <w:t>2.</w:t>
      </w:r>
      <w:proofErr w:type="gramStart"/>
      <w:r w:rsidRPr="00E37A42">
        <w:t>3.Сведения</w:t>
      </w:r>
      <w:proofErr w:type="gramEnd"/>
      <w:r w:rsidRPr="00E37A42">
        <w:t xml:space="preserve"> о развитии дополнительного образования детей и взрослых</w:t>
      </w:r>
      <w:bookmarkEnd w:id="12"/>
    </w:p>
    <w:p w14:paraId="3BD54B7C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Одним из приоритетных направлений Стратегии развития дошкольного, общего и дополнительного образования Белгородской области на 2013-2020 годы является развитие дополнительного образования, направленного на удовлетворение образовательных потребностей дет</w:t>
      </w:r>
      <w:r w:rsidR="005326B9" w:rsidRPr="00E37A42">
        <w:rPr>
          <w:szCs w:val="24"/>
        </w:rPr>
        <w:t xml:space="preserve">ей и подростков, их родителей, </w:t>
      </w:r>
      <w:r w:rsidRPr="00E37A42">
        <w:rPr>
          <w:szCs w:val="24"/>
        </w:rPr>
        <w:t>с учетом специфических особенностей территории.</w:t>
      </w:r>
    </w:p>
    <w:p w14:paraId="00BDB396" w14:textId="77777777" w:rsidR="007D3191" w:rsidRPr="00E37A42" w:rsidRDefault="007D3191" w:rsidP="007D319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rPr>
          <w:szCs w:val="24"/>
        </w:rPr>
      </w:pPr>
      <w:r w:rsidRPr="00E37A42">
        <w:rPr>
          <w:szCs w:val="24"/>
        </w:rPr>
        <w:t>Систе</w:t>
      </w:r>
      <w:r w:rsidR="001F139A" w:rsidRPr="00E37A42">
        <w:rPr>
          <w:szCs w:val="24"/>
        </w:rPr>
        <w:t xml:space="preserve">ма дополнительного образования </w:t>
      </w:r>
      <w:r w:rsidRPr="00E37A42">
        <w:rPr>
          <w:szCs w:val="24"/>
        </w:rPr>
        <w:t>Алексеевского городского округа   представляет собой совокупность сети муниципальных образовательных организаций и взаимодействующих образовательных программ дополнительного образования различных уровней и направленностей.</w:t>
      </w:r>
    </w:p>
    <w:p w14:paraId="089F2550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 xml:space="preserve">Данная сеть </w:t>
      </w:r>
      <w:r w:rsidR="00415CDC" w:rsidRPr="00E37A42">
        <w:rPr>
          <w:szCs w:val="24"/>
        </w:rPr>
        <w:t>на территории муниципалитета</w:t>
      </w:r>
      <w:r w:rsidR="001F139A" w:rsidRPr="00E37A42">
        <w:rPr>
          <w:szCs w:val="24"/>
        </w:rPr>
        <w:t xml:space="preserve"> представлена </w:t>
      </w:r>
      <w:r w:rsidR="00415CDC" w:rsidRPr="00E37A42">
        <w:rPr>
          <w:szCs w:val="24"/>
        </w:rPr>
        <w:t>четырьмя</w:t>
      </w:r>
      <w:r w:rsidRPr="00E37A42">
        <w:rPr>
          <w:szCs w:val="24"/>
        </w:rPr>
        <w:t xml:space="preserve"> организациями дополнительно</w:t>
      </w:r>
      <w:r w:rsidR="00CD7F38" w:rsidRPr="00E37A42">
        <w:rPr>
          <w:szCs w:val="24"/>
        </w:rPr>
        <w:t>го образования</w:t>
      </w:r>
      <w:r w:rsidR="00415CDC" w:rsidRPr="00E37A42">
        <w:rPr>
          <w:szCs w:val="24"/>
        </w:rPr>
        <w:t xml:space="preserve">  (три функционируют в сфере образования, одна – в сфере культуры) МБУ ДО </w:t>
      </w:r>
      <w:r w:rsidR="00CD7F38" w:rsidRPr="00E37A42">
        <w:rPr>
          <w:szCs w:val="24"/>
        </w:rPr>
        <w:t xml:space="preserve">«Дом детского </w:t>
      </w:r>
      <w:r w:rsidRPr="00E37A42">
        <w:rPr>
          <w:szCs w:val="24"/>
        </w:rPr>
        <w:t xml:space="preserve">творчества», </w:t>
      </w:r>
      <w:r w:rsidR="00415CDC" w:rsidRPr="00E37A42">
        <w:rPr>
          <w:szCs w:val="24"/>
        </w:rPr>
        <w:t xml:space="preserve">МБУ ДО </w:t>
      </w:r>
      <w:r w:rsidRPr="00E37A42">
        <w:rPr>
          <w:szCs w:val="24"/>
        </w:rPr>
        <w:t xml:space="preserve">«Станция юных натуралистов», </w:t>
      </w:r>
      <w:r w:rsidR="00415CDC" w:rsidRPr="00E37A42">
        <w:rPr>
          <w:szCs w:val="24"/>
        </w:rPr>
        <w:t xml:space="preserve">МБУ ДО </w:t>
      </w:r>
      <w:r w:rsidRPr="00E37A42">
        <w:rPr>
          <w:szCs w:val="24"/>
        </w:rPr>
        <w:t>«Станция ю</w:t>
      </w:r>
      <w:r w:rsidR="00CD7F38" w:rsidRPr="00E37A42">
        <w:rPr>
          <w:szCs w:val="24"/>
        </w:rPr>
        <w:t>ных техников»</w:t>
      </w:r>
      <w:r w:rsidR="00415CDC" w:rsidRPr="00E37A42">
        <w:rPr>
          <w:szCs w:val="24"/>
        </w:rPr>
        <w:t xml:space="preserve"> и МБУ ДО «Алексеевская школа искусств».</w:t>
      </w:r>
    </w:p>
    <w:p w14:paraId="5C671ACB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 xml:space="preserve">Высокий рейтинг данных организаций, их конкурентоспособность, востребованность </w:t>
      </w:r>
      <w:r w:rsidR="00CD7F38" w:rsidRPr="00E37A42">
        <w:rPr>
          <w:szCs w:val="24"/>
        </w:rPr>
        <w:t xml:space="preserve">позволяют ежегодно увеличивать </w:t>
      </w:r>
      <w:r w:rsidRPr="00E37A42">
        <w:rPr>
          <w:szCs w:val="24"/>
        </w:rPr>
        <w:t>количество воспитанников, получающих услугу дополнительного образования.</w:t>
      </w:r>
    </w:p>
    <w:p w14:paraId="7A7BD3F1" w14:textId="77777777" w:rsidR="007D3191" w:rsidRPr="00E37A42" w:rsidRDefault="007D3191" w:rsidP="007D3191">
      <w:pPr>
        <w:pStyle w:val="4"/>
        <w:spacing w:before="0"/>
        <w:rPr>
          <w:szCs w:val="24"/>
        </w:rPr>
      </w:pPr>
      <w:r w:rsidRPr="00E37A42">
        <w:rPr>
          <w:szCs w:val="24"/>
        </w:rPr>
        <w:t>Контингент</w:t>
      </w:r>
    </w:p>
    <w:p w14:paraId="7B7EC62C" w14:textId="77777777" w:rsidR="007D3191" w:rsidRPr="00E37A42" w:rsidRDefault="00CD7F38" w:rsidP="007D3191">
      <w:pPr>
        <w:rPr>
          <w:b/>
          <w:szCs w:val="24"/>
        </w:rPr>
      </w:pPr>
      <w:r w:rsidRPr="00E37A42">
        <w:rPr>
          <w:szCs w:val="24"/>
        </w:rPr>
        <w:t>В целом дополнительным образованием в</w:t>
      </w:r>
      <w:r w:rsidR="007D3191" w:rsidRPr="00E37A42">
        <w:rPr>
          <w:szCs w:val="24"/>
        </w:rPr>
        <w:t xml:space="preserve"> организациях в 201</w:t>
      </w:r>
      <w:r w:rsidR="00415CDC" w:rsidRPr="00E37A42">
        <w:rPr>
          <w:szCs w:val="24"/>
        </w:rPr>
        <w:t>9</w:t>
      </w:r>
      <w:r w:rsidR="007D3191" w:rsidRPr="00E37A42">
        <w:rPr>
          <w:szCs w:val="24"/>
        </w:rPr>
        <w:t xml:space="preserve"> году было охвачено </w:t>
      </w:r>
      <w:r w:rsidR="00415CDC" w:rsidRPr="00E37A42">
        <w:rPr>
          <w:szCs w:val="24"/>
        </w:rPr>
        <w:t>7731 человек</w:t>
      </w:r>
      <w:r w:rsidR="007D3191" w:rsidRPr="00E37A42">
        <w:rPr>
          <w:szCs w:val="24"/>
        </w:rPr>
        <w:t xml:space="preserve">, что составляет </w:t>
      </w:r>
      <w:r w:rsidR="00415CDC" w:rsidRPr="00E37A42">
        <w:rPr>
          <w:szCs w:val="24"/>
        </w:rPr>
        <w:t>94,1</w:t>
      </w:r>
      <w:r w:rsidR="007D3191" w:rsidRPr="00E37A42">
        <w:rPr>
          <w:szCs w:val="24"/>
        </w:rPr>
        <w:t xml:space="preserve"> % от общей численности детей в возрасте от </w:t>
      </w:r>
      <w:r w:rsidRPr="00E37A42">
        <w:rPr>
          <w:szCs w:val="24"/>
        </w:rPr>
        <w:t xml:space="preserve">5 до 18 лет.  </w:t>
      </w:r>
    </w:p>
    <w:p w14:paraId="49858F7A" w14:textId="77777777" w:rsidR="007D3191" w:rsidRPr="00E37A42" w:rsidRDefault="00610CAD" w:rsidP="007D3191">
      <w:pPr>
        <w:rPr>
          <w:szCs w:val="24"/>
        </w:rPr>
      </w:pPr>
      <w:r w:rsidRPr="00E37A42">
        <w:rPr>
          <w:szCs w:val="24"/>
        </w:rPr>
        <w:t>На основании</w:t>
      </w:r>
      <w:r w:rsidR="007D3191" w:rsidRPr="00E37A42">
        <w:rPr>
          <w:szCs w:val="24"/>
        </w:rPr>
        <w:t xml:space="preserve"> федерального закона «Об образовании в Российской Ф</w:t>
      </w:r>
      <w:r w:rsidR="00CD7F38" w:rsidRPr="00E37A42">
        <w:rPr>
          <w:szCs w:val="24"/>
        </w:rPr>
        <w:t>едерации» № 273 – ФЗ, введением</w:t>
      </w:r>
      <w:r w:rsidR="007D3191" w:rsidRPr="00E37A42">
        <w:rPr>
          <w:szCs w:val="24"/>
        </w:rPr>
        <w:t xml:space="preserve"> новых Федеральных государственных образовательных стандартов, реализацией Стратегии образования Белгородской области</w:t>
      </w:r>
      <w:r w:rsidRPr="00E37A42">
        <w:rPr>
          <w:szCs w:val="24"/>
        </w:rPr>
        <w:t>, с целью реализации  муниципального проекта</w:t>
      </w:r>
      <w:r w:rsidR="007D3191" w:rsidRPr="00E37A42">
        <w:rPr>
          <w:szCs w:val="24"/>
        </w:rPr>
        <w:t xml:space="preserve"> </w:t>
      </w:r>
      <w:r w:rsidRPr="00E37A42">
        <w:rPr>
          <w:szCs w:val="24"/>
        </w:rPr>
        <w:t>«</w:t>
      </w:r>
      <w:r w:rsidR="00894649" w:rsidRPr="00E37A42">
        <w:rPr>
          <w:szCs w:val="24"/>
        </w:rPr>
        <w:t>Доступное дополнительное образование детям» - развитие дополнительного образования детей Алексеевского городского округа</w:t>
      </w:r>
      <w:r w:rsidRPr="00E37A42">
        <w:rPr>
          <w:szCs w:val="24"/>
        </w:rPr>
        <w:t>» в рамках регионального проекта «Успех каждого ребенка» национального проекта «Образование»</w:t>
      </w:r>
      <w:r w:rsidR="00023990" w:rsidRPr="00E37A42">
        <w:rPr>
          <w:szCs w:val="24"/>
        </w:rPr>
        <w:t>,</w:t>
      </w:r>
      <w:r w:rsidRPr="00E37A42">
        <w:rPr>
          <w:szCs w:val="24"/>
        </w:rPr>
        <w:t xml:space="preserve"> </w:t>
      </w:r>
      <w:r w:rsidR="007D3191" w:rsidRPr="00E37A42">
        <w:rPr>
          <w:szCs w:val="24"/>
        </w:rPr>
        <w:t>особые усилия образовательных организаций направлены на выявление интересов и потребностей детей и их родителей, создани</w:t>
      </w:r>
      <w:r w:rsidR="00271BB0" w:rsidRPr="00E37A42">
        <w:rPr>
          <w:szCs w:val="24"/>
        </w:rPr>
        <w:t xml:space="preserve">е условий </w:t>
      </w:r>
      <w:r w:rsidR="00CD7F38" w:rsidRPr="00E37A42">
        <w:rPr>
          <w:szCs w:val="24"/>
        </w:rPr>
        <w:t xml:space="preserve">для их реализации. С </w:t>
      </w:r>
      <w:r w:rsidR="00023990" w:rsidRPr="00E37A42">
        <w:rPr>
          <w:szCs w:val="24"/>
        </w:rPr>
        <w:t xml:space="preserve">внедрением в деятельность учреждений проекта и </w:t>
      </w:r>
      <w:r w:rsidR="00CD7F38" w:rsidRPr="00E37A42">
        <w:rPr>
          <w:szCs w:val="24"/>
        </w:rPr>
        <w:t xml:space="preserve">введением </w:t>
      </w:r>
      <w:r w:rsidR="007D3191" w:rsidRPr="00E37A42">
        <w:rPr>
          <w:szCs w:val="24"/>
        </w:rPr>
        <w:t>мониторинга эффективности дополнительного образования, пре</w:t>
      </w:r>
      <w:r w:rsidR="00CD7F38" w:rsidRPr="00E37A42">
        <w:rPr>
          <w:szCs w:val="24"/>
        </w:rPr>
        <w:t>дусматривающим составление карт</w:t>
      </w:r>
      <w:r w:rsidR="007D3191" w:rsidRPr="00E37A42">
        <w:rPr>
          <w:szCs w:val="24"/>
        </w:rPr>
        <w:t xml:space="preserve"> у</w:t>
      </w:r>
      <w:r w:rsidR="00271BB0" w:rsidRPr="00E37A42">
        <w:rPr>
          <w:szCs w:val="24"/>
        </w:rPr>
        <w:t xml:space="preserve">чета занятости каждого ребенка </w:t>
      </w:r>
      <w:r w:rsidR="007D3191" w:rsidRPr="00E37A42">
        <w:rPr>
          <w:szCs w:val="24"/>
        </w:rPr>
        <w:t>во внеурочное вр</w:t>
      </w:r>
      <w:r w:rsidR="00271BB0" w:rsidRPr="00E37A42">
        <w:rPr>
          <w:szCs w:val="24"/>
        </w:rPr>
        <w:t xml:space="preserve">емя, ведения </w:t>
      </w:r>
      <w:r w:rsidR="007D3191" w:rsidRPr="00E37A42">
        <w:rPr>
          <w:szCs w:val="24"/>
        </w:rPr>
        <w:t>портфеля личных достижений прослеживается увеличение численности детей в возрасте от 5 до 18 лет, обучающихся по дополнительным образовательным программам</w:t>
      </w:r>
      <w:r w:rsidR="00FE1F10" w:rsidRPr="00E37A42">
        <w:rPr>
          <w:szCs w:val="24"/>
        </w:rPr>
        <w:t xml:space="preserve"> и</w:t>
      </w:r>
      <w:r w:rsidR="007D3191" w:rsidRPr="00E37A42">
        <w:rPr>
          <w:szCs w:val="24"/>
        </w:rPr>
        <w:t xml:space="preserve"> </w:t>
      </w:r>
      <w:r w:rsidR="00FE1F10" w:rsidRPr="00E37A42">
        <w:rPr>
          <w:szCs w:val="24"/>
        </w:rPr>
        <w:t>к</w:t>
      </w:r>
      <w:r w:rsidR="007D3191" w:rsidRPr="00E37A42">
        <w:rPr>
          <w:szCs w:val="24"/>
        </w:rPr>
        <w:t>оличеств</w:t>
      </w:r>
      <w:r w:rsidR="00FE1F10" w:rsidRPr="00E37A42">
        <w:rPr>
          <w:szCs w:val="24"/>
        </w:rPr>
        <w:t>а</w:t>
      </w:r>
      <w:r w:rsidR="007D3191" w:rsidRPr="00E37A42">
        <w:rPr>
          <w:szCs w:val="24"/>
        </w:rPr>
        <w:t xml:space="preserve"> объединений </w:t>
      </w:r>
      <w:r w:rsidR="00FE1F10" w:rsidRPr="00E37A42">
        <w:rPr>
          <w:szCs w:val="24"/>
        </w:rPr>
        <w:t xml:space="preserve"> </w:t>
      </w:r>
      <w:r w:rsidR="007D3191" w:rsidRPr="00E37A42">
        <w:rPr>
          <w:szCs w:val="24"/>
        </w:rPr>
        <w:t xml:space="preserve"> </w:t>
      </w:r>
      <w:r w:rsidR="00FE1F10" w:rsidRPr="00E37A42">
        <w:rPr>
          <w:szCs w:val="24"/>
        </w:rPr>
        <w:t>дополнительного образования.</w:t>
      </w:r>
    </w:p>
    <w:p w14:paraId="23DE2126" w14:textId="77777777" w:rsidR="00894649" w:rsidRPr="00E37A42" w:rsidRDefault="00894649" w:rsidP="008B50C6">
      <w:pPr>
        <w:contextualSpacing/>
        <w:rPr>
          <w:szCs w:val="24"/>
        </w:rPr>
      </w:pPr>
      <w:proofErr w:type="gramStart"/>
      <w:r w:rsidRPr="00E37A42">
        <w:rPr>
          <w:szCs w:val="24"/>
        </w:rPr>
        <w:lastRenderedPageBreak/>
        <w:t>В  2019</w:t>
      </w:r>
      <w:proofErr w:type="gramEnd"/>
      <w:r w:rsidRPr="00E37A42">
        <w:rPr>
          <w:szCs w:val="24"/>
        </w:rPr>
        <w:t xml:space="preserve"> году показатель «Доля детей в возрасте от 5 до 18 лет, охваченных дополнительным образованием» (94,1%)  достигнут за счет функционирования организаций дополнительного образования детей и объединений по интересам на базе школ и превысил показатель предыдущего года на 0,1%.</w:t>
      </w:r>
    </w:p>
    <w:p w14:paraId="1BAA82E0" w14:textId="77777777" w:rsidR="00894649" w:rsidRPr="00E37A42" w:rsidRDefault="00894649" w:rsidP="008B50C6">
      <w:pPr>
        <w:contextualSpacing/>
        <w:rPr>
          <w:szCs w:val="24"/>
        </w:rPr>
      </w:pPr>
      <w:r w:rsidRPr="00E37A42">
        <w:rPr>
          <w:szCs w:val="24"/>
        </w:rPr>
        <w:t xml:space="preserve">Системой персонифицированного финансирования </w:t>
      </w:r>
      <w:proofErr w:type="gramStart"/>
      <w:r w:rsidRPr="00E37A42">
        <w:rPr>
          <w:szCs w:val="24"/>
        </w:rPr>
        <w:t>охвачено  25</w:t>
      </w:r>
      <w:proofErr w:type="gramEnd"/>
      <w:r w:rsidRPr="00E37A42">
        <w:rPr>
          <w:szCs w:val="24"/>
        </w:rPr>
        <w:t xml:space="preserve">% обучающихся.  </w:t>
      </w:r>
    </w:p>
    <w:p w14:paraId="776B9D91" w14:textId="77777777" w:rsidR="00894649" w:rsidRPr="00E37A42" w:rsidRDefault="008B50C6" w:rsidP="008B50C6">
      <w:pPr>
        <w:contextualSpacing/>
        <w:rPr>
          <w:szCs w:val="24"/>
        </w:rPr>
      </w:pPr>
      <w:r w:rsidRPr="00E37A42">
        <w:rPr>
          <w:szCs w:val="24"/>
        </w:rPr>
        <w:t>Достигнут п</w:t>
      </w:r>
      <w:r w:rsidR="00894649" w:rsidRPr="00E37A42">
        <w:rPr>
          <w:szCs w:val="24"/>
        </w:rPr>
        <w:t>ланов</w:t>
      </w:r>
      <w:r w:rsidRPr="00E37A42">
        <w:rPr>
          <w:szCs w:val="24"/>
        </w:rPr>
        <w:t>ый</w:t>
      </w:r>
      <w:r w:rsidR="00894649" w:rsidRPr="00E37A42">
        <w:rPr>
          <w:szCs w:val="24"/>
        </w:rPr>
        <w:t xml:space="preserve"> показател</w:t>
      </w:r>
      <w:r w:rsidRPr="00E37A42">
        <w:rPr>
          <w:szCs w:val="24"/>
        </w:rPr>
        <w:t>ь</w:t>
      </w:r>
      <w:r w:rsidR="00894649" w:rsidRPr="00E37A42">
        <w:rPr>
          <w:szCs w:val="24"/>
        </w:rPr>
        <w:t xml:space="preserve"> «Число детей, охваченных деятельностью детских технопарков «</w:t>
      </w:r>
      <w:proofErr w:type="spellStart"/>
      <w:r w:rsidR="00894649" w:rsidRPr="00E37A42">
        <w:rPr>
          <w:szCs w:val="24"/>
        </w:rPr>
        <w:t>Кванториум</w:t>
      </w:r>
      <w:proofErr w:type="spellEnd"/>
      <w:r w:rsidR="00894649" w:rsidRPr="00E37A42">
        <w:rPr>
          <w:szCs w:val="24"/>
        </w:rPr>
        <w:t>» – 1038 человек.</w:t>
      </w:r>
      <w:r w:rsidRPr="00E37A42">
        <w:rPr>
          <w:szCs w:val="24"/>
        </w:rPr>
        <w:t xml:space="preserve"> </w:t>
      </w:r>
      <w:r w:rsidR="00894649" w:rsidRPr="00E37A42">
        <w:rPr>
          <w:szCs w:val="24"/>
        </w:rPr>
        <w:t>Число участников открытых онлайн-уроков «</w:t>
      </w:r>
      <w:proofErr w:type="spellStart"/>
      <w:r w:rsidR="00894649" w:rsidRPr="00E37A42">
        <w:rPr>
          <w:szCs w:val="24"/>
        </w:rPr>
        <w:t>Проектория</w:t>
      </w:r>
      <w:proofErr w:type="spellEnd"/>
      <w:r w:rsidR="00894649" w:rsidRPr="00E37A42">
        <w:rPr>
          <w:szCs w:val="24"/>
        </w:rPr>
        <w:t xml:space="preserve">», направленных на раннюю </w:t>
      </w:r>
      <w:proofErr w:type="gramStart"/>
      <w:r w:rsidR="00894649" w:rsidRPr="00E37A42">
        <w:rPr>
          <w:szCs w:val="24"/>
        </w:rPr>
        <w:t>профориентацию»  исполнен</w:t>
      </w:r>
      <w:proofErr w:type="gramEnd"/>
      <w:r w:rsidR="00894649" w:rsidRPr="00E37A42">
        <w:rPr>
          <w:szCs w:val="24"/>
        </w:rPr>
        <w:t xml:space="preserve"> на </w:t>
      </w:r>
      <w:r w:rsidRPr="00E37A42">
        <w:rPr>
          <w:szCs w:val="24"/>
        </w:rPr>
        <w:t>100</w:t>
      </w:r>
      <w:r w:rsidR="00894649" w:rsidRPr="00E37A42">
        <w:rPr>
          <w:szCs w:val="24"/>
        </w:rPr>
        <w:t xml:space="preserve">%. В открытых онлайн-уроках приняли участие </w:t>
      </w:r>
      <w:r w:rsidRPr="00E37A42">
        <w:rPr>
          <w:szCs w:val="24"/>
        </w:rPr>
        <w:t>1752</w:t>
      </w:r>
      <w:r w:rsidR="00894649" w:rsidRPr="00E37A42">
        <w:rPr>
          <w:szCs w:val="24"/>
        </w:rPr>
        <w:t xml:space="preserve"> человек</w:t>
      </w:r>
      <w:r w:rsidRPr="00E37A42">
        <w:rPr>
          <w:szCs w:val="24"/>
        </w:rPr>
        <w:t>а.</w:t>
      </w:r>
      <w:r w:rsidR="00894649" w:rsidRPr="00E37A42">
        <w:rPr>
          <w:szCs w:val="24"/>
        </w:rPr>
        <w:t xml:space="preserve"> </w:t>
      </w:r>
      <w:r w:rsidRPr="00E37A42">
        <w:rPr>
          <w:szCs w:val="24"/>
        </w:rPr>
        <w:t xml:space="preserve"> </w:t>
      </w:r>
    </w:p>
    <w:p w14:paraId="7688CDD7" w14:textId="77777777" w:rsidR="00894649" w:rsidRPr="00E37A42" w:rsidRDefault="00894649" w:rsidP="008B50C6">
      <w:pPr>
        <w:contextualSpacing/>
        <w:rPr>
          <w:szCs w:val="24"/>
        </w:rPr>
      </w:pPr>
      <w:r w:rsidRPr="00E37A42">
        <w:rPr>
          <w:szCs w:val="24"/>
        </w:rPr>
        <w:t xml:space="preserve">Для достижения целевого показателя «Количество разработанных и внедренных курсов» в организациях дополнительного образования </w:t>
      </w:r>
      <w:r w:rsidR="008B50C6" w:rsidRPr="00E37A42">
        <w:rPr>
          <w:szCs w:val="24"/>
        </w:rPr>
        <w:t xml:space="preserve"> </w:t>
      </w:r>
      <w:r w:rsidRPr="00E37A42">
        <w:rPr>
          <w:szCs w:val="24"/>
        </w:rPr>
        <w:t xml:space="preserve"> разработано и внедрено 1</w:t>
      </w:r>
      <w:r w:rsidR="008B50C6" w:rsidRPr="00E37A42">
        <w:rPr>
          <w:szCs w:val="24"/>
        </w:rPr>
        <w:t>0</w:t>
      </w:r>
      <w:r w:rsidRPr="00E37A42">
        <w:rPr>
          <w:szCs w:val="24"/>
        </w:rPr>
        <w:t xml:space="preserve"> дистанционных курсов</w:t>
      </w:r>
      <w:r w:rsidR="008B50C6" w:rsidRPr="00E37A42">
        <w:rPr>
          <w:szCs w:val="24"/>
        </w:rPr>
        <w:t xml:space="preserve"> на базе учреждений дополнительного образования.</w:t>
      </w:r>
      <w:r w:rsidRPr="00E37A42">
        <w:rPr>
          <w:szCs w:val="24"/>
        </w:rPr>
        <w:t xml:space="preserve"> </w:t>
      </w:r>
      <w:r w:rsidR="008B50C6" w:rsidRPr="00E37A42">
        <w:rPr>
          <w:szCs w:val="24"/>
        </w:rPr>
        <w:t xml:space="preserve"> </w:t>
      </w:r>
    </w:p>
    <w:p w14:paraId="794DAF35" w14:textId="77777777" w:rsidR="007D3191" w:rsidRPr="00E37A42" w:rsidRDefault="00F26F6C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E37A42">
        <w:rPr>
          <w:rStyle w:val="a9"/>
          <w:rFonts w:eastAsia="Calibri"/>
          <w:color w:val="auto"/>
          <w:sz w:val="24"/>
          <w:szCs w:val="24"/>
        </w:rPr>
        <w:t xml:space="preserve">Организована </w:t>
      </w:r>
      <w:r w:rsidR="00CD7F38" w:rsidRPr="00E37A42">
        <w:rPr>
          <w:rStyle w:val="a9"/>
          <w:rFonts w:eastAsia="Calibri"/>
          <w:color w:val="auto"/>
          <w:sz w:val="24"/>
          <w:szCs w:val="24"/>
        </w:rPr>
        <w:t>реализ</w:t>
      </w:r>
      <w:r w:rsidRPr="00E37A42">
        <w:rPr>
          <w:rStyle w:val="a9"/>
          <w:rFonts w:eastAsia="Calibri"/>
          <w:color w:val="auto"/>
          <w:sz w:val="24"/>
          <w:szCs w:val="24"/>
        </w:rPr>
        <w:t>ация</w:t>
      </w:r>
      <w:r w:rsidR="007D3191" w:rsidRPr="00E37A42">
        <w:rPr>
          <w:rStyle w:val="a9"/>
          <w:rFonts w:eastAsia="Calibri"/>
          <w:color w:val="auto"/>
          <w:sz w:val="24"/>
          <w:szCs w:val="24"/>
        </w:rPr>
        <w:t xml:space="preserve"> дополнительны</w:t>
      </w:r>
      <w:r w:rsidRPr="00E37A42">
        <w:rPr>
          <w:rStyle w:val="a9"/>
          <w:rFonts w:eastAsia="Calibri"/>
          <w:color w:val="auto"/>
          <w:sz w:val="24"/>
          <w:szCs w:val="24"/>
        </w:rPr>
        <w:t>х</w:t>
      </w:r>
      <w:r w:rsidR="007D3191" w:rsidRPr="00E37A42">
        <w:rPr>
          <w:rStyle w:val="a9"/>
          <w:rFonts w:eastAsia="Calibri"/>
          <w:color w:val="auto"/>
          <w:sz w:val="24"/>
          <w:szCs w:val="24"/>
        </w:rPr>
        <w:t xml:space="preserve"> общеобразовательны</w:t>
      </w:r>
      <w:r w:rsidRPr="00E37A42">
        <w:rPr>
          <w:rStyle w:val="a9"/>
          <w:rFonts w:eastAsia="Calibri"/>
          <w:color w:val="auto"/>
          <w:sz w:val="24"/>
          <w:szCs w:val="24"/>
        </w:rPr>
        <w:t>х</w:t>
      </w:r>
      <w:r w:rsidR="007D3191" w:rsidRPr="00E37A42">
        <w:rPr>
          <w:rStyle w:val="a9"/>
          <w:rFonts w:eastAsia="Calibri"/>
          <w:color w:val="auto"/>
          <w:sz w:val="24"/>
          <w:szCs w:val="24"/>
        </w:rPr>
        <w:t xml:space="preserve"> программ</w:t>
      </w:r>
      <w:r w:rsidRPr="00E37A42">
        <w:rPr>
          <w:rStyle w:val="a9"/>
          <w:rFonts w:eastAsia="Calibri"/>
          <w:color w:val="auto"/>
          <w:sz w:val="24"/>
          <w:szCs w:val="24"/>
        </w:rPr>
        <w:t xml:space="preserve"> и программ внеурочной деятельности</w:t>
      </w:r>
      <w:r w:rsidR="007D3191" w:rsidRPr="00E37A42">
        <w:rPr>
          <w:rStyle w:val="a9"/>
          <w:rFonts w:eastAsia="Calibri"/>
          <w:color w:val="auto"/>
          <w:sz w:val="24"/>
          <w:szCs w:val="24"/>
        </w:rPr>
        <w:t xml:space="preserve"> по видам спорта: баскетбол, волейбол, футбол, туризм, спортивная гимнастика, легкая атлетика, теннис, русская лапта, лыжные гонки, пулевая стрельба. </w:t>
      </w:r>
    </w:p>
    <w:p w14:paraId="34477911" w14:textId="77777777" w:rsidR="007D3191" w:rsidRPr="005326B9" w:rsidRDefault="007D3191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E37A42">
        <w:rPr>
          <w:rStyle w:val="a9"/>
          <w:rFonts w:eastAsia="Calibri"/>
          <w:color w:val="auto"/>
          <w:sz w:val="24"/>
          <w:szCs w:val="24"/>
        </w:rPr>
        <w:t>Удельный вес численности обучающихся по видам с</w:t>
      </w:r>
      <w:r w:rsidR="00CD7F38" w:rsidRPr="00E37A42">
        <w:rPr>
          <w:rStyle w:val="a9"/>
          <w:rFonts w:eastAsia="Calibri"/>
          <w:color w:val="auto"/>
          <w:sz w:val="24"/>
          <w:szCs w:val="24"/>
        </w:rPr>
        <w:t xml:space="preserve">портивной деятельности на базе </w:t>
      </w:r>
      <w:r w:rsidR="00F26F6C" w:rsidRPr="00E37A42">
        <w:rPr>
          <w:rStyle w:val="a9"/>
          <w:rFonts w:eastAsia="Calibri"/>
          <w:color w:val="auto"/>
          <w:sz w:val="24"/>
          <w:szCs w:val="24"/>
        </w:rPr>
        <w:t xml:space="preserve">образовательных  организаций </w:t>
      </w:r>
      <w:r w:rsidRPr="00E37A42">
        <w:rPr>
          <w:rStyle w:val="a9"/>
          <w:rFonts w:eastAsia="Calibri"/>
          <w:color w:val="auto"/>
          <w:sz w:val="24"/>
          <w:szCs w:val="24"/>
        </w:rPr>
        <w:t xml:space="preserve">составляет </w:t>
      </w:r>
      <w:r w:rsidR="00F26F6C" w:rsidRPr="00E37A42">
        <w:rPr>
          <w:rStyle w:val="a9"/>
          <w:rFonts w:eastAsia="Calibri"/>
          <w:color w:val="auto"/>
          <w:sz w:val="24"/>
          <w:szCs w:val="24"/>
        </w:rPr>
        <w:t>97,7</w:t>
      </w:r>
      <w:r w:rsidRPr="00E37A42">
        <w:rPr>
          <w:rStyle w:val="a9"/>
          <w:rFonts w:eastAsia="Calibri"/>
          <w:color w:val="auto"/>
          <w:sz w:val="24"/>
          <w:szCs w:val="24"/>
        </w:rPr>
        <w:t xml:space="preserve"> %.</w:t>
      </w:r>
    </w:p>
    <w:p w14:paraId="34FC61E9" w14:textId="77777777" w:rsidR="007D3191" w:rsidRPr="00E37A42" w:rsidRDefault="007D3191" w:rsidP="00A92015">
      <w:pPr>
        <w:pStyle w:val="aff1"/>
      </w:pPr>
      <w:r w:rsidRPr="00E37A42">
        <w:t>Охват детей и подростков, обучающихся по дополнительным общеобразовательным программам по 3 направлен</w:t>
      </w:r>
      <w:r w:rsidR="00CD7F38" w:rsidRPr="00E37A42">
        <w:t xml:space="preserve">ностям технического творчества </w:t>
      </w:r>
      <w:r w:rsidRPr="00E37A42">
        <w:t>и профессиональному об</w:t>
      </w:r>
      <w:r w:rsidR="00CD7F38" w:rsidRPr="00E37A42">
        <w:t>учению   в 201</w:t>
      </w:r>
      <w:r w:rsidR="00FE1F10" w:rsidRPr="00E37A42">
        <w:t>9</w:t>
      </w:r>
      <w:r w:rsidR="00CD7F38" w:rsidRPr="00E37A42">
        <w:t xml:space="preserve"> году составил </w:t>
      </w:r>
      <w:r w:rsidRPr="00E37A42">
        <w:t xml:space="preserve">1038 воспитанников </w:t>
      </w:r>
      <w:r w:rsidR="00CD7F38" w:rsidRPr="00E37A42">
        <w:t xml:space="preserve">в возрасте от </w:t>
      </w:r>
      <w:r w:rsidR="00FE1F10" w:rsidRPr="00E37A42">
        <w:t>5</w:t>
      </w:r>
      <w:r w:rsidR="00CD7F38" w:rsidRPr="00E37A42">
        <w:t xml:space="preserve"> до 18 </w:t>
      </w:r>
      <w:r w:rsidRPr="00E37A42">
        <w:t xml:space="preserve">лет. Реализовывались дополнительные общеобразовательные программы, рассчитанные на </w:t>
      </w:r>
      <w:r w:rsidR="00A92015" w:rsidRPr="00E37A42">
        <w:t>3</w:t>
      </w:r>
      <w:r w:rsidRPr="00E37A42">
        <w:t xml:space="preserve">-х годичный цикл обучения: </w:t>
      </w:r>
    </w:p>
    <w:p w14:paraId="5144EE3A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 xml:space="preserve"> - технической направленности «Радиоспорт», «Юный картингист», «Автомодельный спорт», «</w:t>
      </w:r>
      <w:proofErr w:type="spellStart"/>
      <w:r w:rsidRPr="00E37A42">
        <w:rPr>
          <w:szCs w:val="24"/>
        </w:rPr>
        <w:t>Ракетомодельный</w:t>
      </w:r>
      <w:proofErr w:type="spellEnd"/>
      <w:r w:rsidRPr="00E37A42">
        <w:rPr>
          <w:szCs w:val="24"/>
        </w:rPr>
        <w:t xml:space="preserve"> спорт», «Судомодельный спорт», «Авиамодельный спорт»;</w:t>
      </w:r>
    </w:p>
    <w:p w14:paraId="5C7404F4" w14:textId="77777777" w:rsidR="007D3191" w:rsidRPr="00E37A42" w:rsidRDefault="007D3191" w:rsidP="007D3191">
      <w:pPr>
        <w:ind w:firstLine="851"/>
        <w:rPr>
          <w:szCs w:val="24"/>
        </w:rPr>
      </w:pPr>
      <w:r w:rsidRPr="00E37A42">
        <w:rPr>
          <w:szCs w:val="24"/>
        </w:rPr>
        <w:t>-естественнонаучной направленности «Радиотехническое конструирование», «Техническое конструирование», «Спортивная радиопеленгация», «Компьютерная графика», «Компьютерный дизайн»</w:t>
      </w:r>
      <w:r w:rsidR="00FE1F10" w:rsidRPr="00E37A42">
        <w:rPr>
          <w:szCs w:val="24"/>
        </w:rPr>
        <w:t>, «3-</w:t>
      </w:r>
      <w:r w:rsidR="00FE1F10" w:rsidRPr="00E37A42">
        <w:rPr>
          <w:szCs w:val="24"/>
          <w:lang w:val="en-US"/>
        </w:rPr>
        <w:t>D</w:t>
      </w:r>
      <w:r w:rsidR="00FE1F10" w:rsidRPr="00E37A42">
        <w:rPr>
          <w:szCs w:val="24"/>
        </w:rPr>
        <w:t xml:space="preserve"> моделирование»</w:t>
      </w:r>
      <w:r w:rsidRPr="00E37A42">
        <w:rPr>
          <w:szCs w:val="24"/>
        </w:rPr>
        <w:t>;</w:t>
      </w:r>
    </w:p>
    <w:p w14:paraId="69EEF555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 xml:space="preserve">- художественной направленности «Художественная обработка природных материалов и вторсырья».  </w:t>
      </w:r>
    </w:p>
    <w:p w14:paraId="0F469EEA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 xml:space="preserve"> Нормативный срок освоения программ профессионального обучения рассчитан на 2 года и </w:t>
      </w:r>
      <w:r w:rsidR="00271BB0" w:rsidRPr="00E37A42">
        <w:rPr>
          <w:szCs w:val="24"/>
        </w:rPr>
        <w:t xml:space="preserve">представлен </w:t>
      </w:r>
      <w:r w:rsidRPr="00E37A42">
        <w:rPr>
          <w:szCs w:val="24"/>
        </w:rPr>
        <w:t>профессиями «</w:t>
      </w:r>
      <w:r w:rsidR="00A92015" w:rsidRPr="00E37A42">
        <w:rPr>
          <w:szCs w:val="24"/>
        </w:rPr>
        <w:t>Токарь»,</w:t>
      </w:r>
      <w:r w:rsidRPr="00E37A42">
        <w:rPr>
          <w:szCs w:val="24"/>
        </w:rPr>
        <w:t xml:space="preserve"> «Каменщик»</w:t>
      </w:r>
      <w:r w:rsidR="00A92015" w:rsidRPr="00E37A42">
        <w:rPr>
          <w:szCs w:val="24"/>
        </w:rPr>
        <w:t>, «Сварщик», «Повар», «Швея», «Оператор ЭВМ», «Делопроизводитель».</w:t>
      </w:r>
    </w:p>
    <w:p w14:paraId="234B331A" w14:textId="77777777" w:rsidR="007D3191" w:rsidRPr="00E37A42" w:rsidRDefault="007D3191" w:rsidP="007D3191">
      <w:pPr>
        <w:ind w:firstLine="708"/>
        <w:rPr>
          <w:szCs w:val="24"/>
        </w:rPr>
      </w:pPr>
      <w:r w:rsidRPr="00E37A42">
        <w:rPr>
          <w:szCs w:val="24"/>
        </w:rPr>
        <w:t xml:space="preserve"> С целью расширения ус</w:t>
      </w:r>
      <w:r w:rsidR="00271BB0" w:rsidRPr="00E37A42">
        <w:rPr>
          <w:szCs w:val="24"/>
        </w:rPr>
        <w:t>луг дополнительного образования</w:t>
      </w:r>
      <w:r w:rsidRPr="00E37A42">
        <w:rPr>
          <w:szCs w:val="24"/>
        </w:rPr>
        <w:t xml:space="preserve"> в сельской местности создана сет</w:t>
      </w:r>
      <w:r w:rsidR="00271BB0" w:rsidRPr="00E37A42">
        <w:rPr>
          <w:szCs w:val="24"/>
        </w:rPr>
        <w:t xml:space="preserve">ь кружков, объединений, секций </w:t>
      </w:r>
      <w:r w:rsidRPr="00E37A42">
        <w:rPr>
          <w:szCs w:val="24"/>
        </w:rPr>
        <w:t>на базе общеобразовательных учреждений Алексеевского городского округа в рамках сетевого взаимодействия.</w:t>
      </w:r>
    </w:p>
    <w:p w14:paraId="16F439D9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lastRenderedPageBreak/>
        <w:t>В 201</w:t>
      </w:r>
      <w:r w:rsidR="0017403C" w:rsidRPr="00E37A42">
        <w:rPr>
          <w:szCs w:val="24"/>
        </w:rPr>
        <w:t>9</w:t>
      </w:r>
      <w:r w:rsidR="001F139A" w:rsidRPr="00E37A42">
        <w:rPr>
          <w:szCs w:val="24"/>
        </w:rPr>
        <w:t xml:space="preserve"> году </w:t>
      </w:r>
      <w:r w:rsidRPr="00E37A42">
        <w:rPr>
          <w:szCs w:val="24"/>
        </w:rPr>
        <w:t>образовательной деятельностью МБУ ДО «Дом детского творчества» охвачено 4985 обучающихся. Основная часть обучающихся творческих объединений – это дети среднего школьного возраста смешанного состава. Образовательная деятельность осуществлялась по дополнительным общеобразовательным общеразвивающим программам четырех направленностей:</w:t>
      </w:r>
    </w:p>
    <w:p w14:paraId="325C05A9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- художественная;</w:t>
      </w:r>
    </w:p>
    <w:p w14:paraId="0F51F758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- физкультурно-спортивная;</w:t>
      </w:r>
    </w:p>
    <w:p w14:paraId="568AA15E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- социально-педагогическая;</w:t>
      </w:r>
    </w:p>
    <w:p w14:paraId="1F5D680B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- туристско-краеведческая.</w:t>
      </w:r>
    </w:p>
    <w:p w14:paraId="5D6D401E" w14:textId="77777777" w:rsidR="007D3191" w:rsidRPr="00E37A42" w:rsidRDefault="007D3191" w:rsidP="001F139A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  <w:r w:rsidRPr="00E37A42">
        <w:rPr>
          <w:rFonts w:eastAsiaTheme="minorHAnsi"/>
          <w:szCs w:val="24"/>
        </w:rPr>
        <w:t>В МБУ ДО «ДДТ» успешно реализуется программа «Одаренные</w:t>
      </w:r>
      <w:r w:rsidR="0017403C" w:rsidRPr="00E37A42">
        <w:rPr>
          <w:rFonts w:eastAsiaTheme="minorHAnsi"/>
          <w:szCs w:val="24"/>
        </w:rPr>
        <w:t xml:space="preserve"> </w:t>
      </w:r>
      <w:r w:rsidR="005326B9" w:rsidRPr="00E37A42">
        <w:rPr>
          <w:rFonts w:eastAsiaTheme="minorHAnsi"/>
          <w:szCs w:val="24"/>
        </w:rPr>
        <w:t>дети». Более 30 таких детей в</w:t>
      </w:r>
      <w:r w:rsidRPr="00E37A42">
        <w:rPr>
          <w:rFonts w:eastAsiaTheme="minorHAnsi"/>
          <w:szCs w:val="24"/>
        </w:rPr>
        <w:t xml:space="preserve"> объединениях занимаются различными видами деятельности по четырем направлениям деятельности учреждения. </w:t>
      </w:r>
    </w:p>
    <w:p w14:paraId="43419BBC" w14:textId="77777777" w:rsidR="007D3191" w:rsidRPr="00E37A42" w:rsidRDefault="007D3191" w:rsidP="001F139A">
      <w:pPr>
        <w:autoSpaceDE w:val="0"/>
        <w:autoSpaceDN w:val="0"/>
        <w:adjustRightInd w:val="0"/>
        <w:ind w:firstLine="708"/>
        <w:rPr>
          <w:rFonts w:eastAsiaTheme="minorHAnsi"/>
          <w:szCs w:val="24"/>
        </w:rPr>
      </w:pPr>
      <w:r w:rsidRPr="00E37A42">
        <w:rPr>
          <w:rFonts w:eastAsiaTheme="minorHAnsi"/>
          <w:szCs w:val="24"/>
        </w:rPr>
        <w:t>Обучающиеся приняли участие в таких массовых мероприятиях,</w:t>
      </w:r>
      <w:r w:rsidR="0017403C" w:rsidRPr="00E37A42">
        <w:rPr>
          <w:rFonts w:eastAsiaTheme="minorHAnsi"/>
          <w:szCs w:val="24"/>
        </w:rPr>
        <w:t xml:space="preserve"> </w:t>
      </w:r>
      <w:r w:rsidRPr="00E37A42">
        <w:rPr>
          <w:rFonts w:eastAsiaTheme="minorHAnsi"/>
          <w:szCs w:val="24"/>
        </w:rPr>
        <w:t>как конкурсы, соревнования, фестиваля, конференции, выставки, концерты</w:t>
      </w:r>
      <w:r w:rsidR="0017403C" w:rsidRPr="00E37A42">
        <w:rPr>
          <w:rFonts w:eastAsiaTheme="minorHAnsi"/>
          <w:szCs w:val="24"/>
        </w:rPr>
        <w:t xml:space="preserve"> </w:t>
      </w:r>
      <w:r w:rsidRPr="00E37A42">
        <w:rPr>
          <w:rFonts w:eastAsiaTheme="minorHAnsi"/>
          <w:szCs w:val="24"/>
        </w:rPr>
        <w:t>различных уровней.</w:t>
      </w:r>
    </w:p>
    <w:p w14:paraId="47005729" w14:textId="77777777" w:rsidR="007D3191" w:rsidRPr="00E37A42" w:rsidRDefault="007D3191" w:rsidP="007D3191">
      <w:pPr>
        <w:numPr>
          <w:ilvl w:val="4"/>
          <w:numId w:val="16"/>
        </w:numPr>
        <w:spacing w:after="200" w:line="276" w:lineRule="auto"/>
        <w:jc w:val="center"/>
        <w:rPr>
          <w:b/>
          <w:i/>
          <w:iCs/>
          <w:sz w:val="22"/>
          <w:szCs w:val="28"/>
        </w:rPr>
      </w:pPr>
      <w:r w:rsidRPr="00E37A42">
        <w:rPr>
          <w:b/>
          <w:i/>
          <w:iCs/>
          <w:sz w:val="22"/>
          <w:szCs w:val="28"/>
        </w:rPr>
        <w:t>Количество учебных групп и де</w:t>
      </w:r>
      <w:r w:rsidR="005326B9" w:rsidRPr="00E37A42">
        <w:rPr>
          <w:b/>
          <w:i/>
          <w:iCs/>
          <w:sz w:val="22"/>
          <w:szCs w:val="28"/>
        </w:rPr>
        <w:t>тей по направленностям образова</w:t>
      </w:r>
      <w:r w:rsidRPr="00E37A42">
        <w:rPr>
          <w:b/>
          <w:i/>
          <w:iCs/>
          <w:sz w:val="22"/>
          <w:szCs w:val="28"/>
        </w:rPr>
        <w:t>тельной деятельности МБУ ДО «Станция юных натуралистов»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9"/>
        <w:gridCol w:w="4070"/>
        <w:gridCol w:w="1907"/>
      </w:tblGrid>
      <w:tr w:rsidR="00E057FD" w:rsidRPr="00E37A42" w14:paraId="3AC388E2" w14:textId="77777777" w:rsidTr="005326B9">
        <w:trPr>
          <w:trHeight w:hRule="exact" w:val="529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C8DE4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b/>
                <w:bCs/>
                <w:sz w:val="22"/>
                <w:szCs w:val="28"/>
              </w:rPr>
              <w:t>Направленность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C6767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b/>
                <w:bCs/>
                <w:sz w:val="22"/>
                <w:szCs w:val="28"/>
              </w:rPr>
              <w:t>Количество учебных групп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97B2C3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b/>
                <w:bCs/>
                <w:sz w:val="22"/>
                <w:szCs w:val="28"/>
              </w:rPr>
              <w:t>Количество</w:t>
            </w:r>
          </w:p>
          <w:p w14:paraId="6AB19C3C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b/>
                <w:bCs/>
                <w:sz w:val="22"/>
                <w:szCs w:val="28"/>
              </w:rPr>
              <w:t>обучающихся</w:t>
            </w:r>
          </w:p>
        </w:tc>
      </w:tr>
      <w:tr w:rsidR="00E057FD" w:rsidRPr="00E37A42" w14:paraId="21C71F79" w14:textId="77777777" w:rsidTr="00E16FED">
        <w:trPr>
          <w:trHeight w:hRule="exact" w:val="41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670CD5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Естественнонаучная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643333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38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0D140D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497</w:t>
            </w:r>
          </w:p>
        </w:tc>
      </w:tr>
      <w:tr w:rsidR="00E057FD" w:rsidRPr="00E37A42" w14:paraId="4C8A2EB1" w14:textId="77777777" w:rsidTr="00E16FED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0F3C3F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Художественная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872E2E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16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366C3" w14:textId="77777777" w:rsidR="007D3191" w:rsidRPr="00E37A42" w:rsidRDefault="007D3191" w:rsidP="00E16FED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37A42">
              <w:rPr>
                <w:sz w:val="22"/>
                <w:szCs w:val="28"/>
              </w:rPr>
              <w:t>214</w:t>
            </w:r>
          </w:p>
        </w:tc>
      </w:tr>
    </w:tbl>
    <w:p w14:paraId="6C2E0CD9" w14:textId="77777777" w:rsidR="007D3191" w:rsidRPr="00E37A42" w:rsidRDefault="007D3191" w:rsidP="007D3191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8"/>
          <w:szCs w:val="28"/>
        </w:rPr>
      </w:pPr>
    </w:p>
    <w:p w14:paraId="3DAFC4C9" w14:textId="77777777" w:rsidR="007D3191" w:rsidRPr="005326B9" w:rsidRDefault="007D3191" w:rsidP="007D3191">
      <w:pPr>
        <w:rPr>
          <w:rFonts w:eastAsia="Times New Roman"/>
          <w:szCs w:val="28"/>
          <w:lang w:eastAsia="ru-RU"/>
        </w:rPr>
      </w:pPr>
      <w:r w:rsidRPr="00E37A42">
        <w:rPr>
          <w:rFonts w:eastAsia="Times New Roman"/>
          <w:szCs w:val="28"/>
          <w:lang w:eastAsia="ru-RU"/>
        </w:rPr>
        <w:t xml:space="preserve">Уровень освоения обучающимися </w:t>
      </w:r>
      <w:r w:rsidR="005326B9" w:rsidRPr="00E37A42">
        <w:rPr>
          <w:rFonts w:eastAsia="Times New Roman"/>
          <w:szCs w:val="28"/>
          <w:lang w:eastAsia="ru-RU"/>
        </w:rPr>
        <w:t>дополнительных общеобразователь</w:t>
      </w:r>
      <w:r w:rsidRPr="00E37A42">
        <w:rPr>
          <w:rFonts w:eastAsia="Times New Roman"/>
          <w:szCs w:val="28"/>
          <w:lang w:eastAsia="ru-RU"/>
        </w:rPr>
        <w:t>ных (общеразвивающих) программ на про</w:t>
      </w:r>
      <w:r w:rsidR="005326B9" w:rsidRPr="00E37A42">
        <w:rPr>
          <w:rFonts w:eastAsia="Times New Roman"/>
          <w:szCs w:val="28"/>
          <w:lang w:eastAsia="ru-RU"/>
        </w:rPr>
        <w:t>тяжении последних трёх лет оста</w:t>
      </w:r>
      <w:r w:rsidRPr="00E37A42">
        <w:rPr>
          <w:rFonts w:eastAsia="Times New Roman"/>
          <w:szCs w:val="28"/>
          <w:lang w:eastAsia="ru-RU"/>
        </w:rPr>
        <w:t>ётся стабильно высоким, что</w:t>
      </w:r>
      <w:r w:rsidR="005326B9" w:rsidRPr="00E37A42">
        <w:rPr>
          <w:rFonts w:eastAsia="Times New Roman"/>
          <w:szCs w:val="28"/>
          <w:lang w:eastAsia="ru-RU"/>
        </w:rPr>
        <w:t xml:space="preserve"> свидетельствует об уровне сфор</w:t>
      </w:r>
      <w:r w:rsidRPr="00E37A42">
        <w:rPr>
          <w:rFonts w:eastAsia="Times New Roman"/>
          <w:szCs w:val="28"/>
          <w:lang w:eastAsia="ru-RU"/>
        </w:rPr>
        <w:t>мированности ключевых компетентносте</w:t>
      </w:r>
      <w:r w:rsidR="005326B9" w:rsidRPr="00E37A42">
        <w:rPr>
          <w:rFonts w:eastAsia="Times New Roman"/>
          <w:szCs w:val="28"/>
          <w:lang w:eastAsia="ru-RU"/>
        </w:rPr>
        <w:t>й, устойчивом познавательном ин</w:t>
      </w:r>
      <w:r w:rsidRPr="00E37A42">
        <w:rPr>
          <w:rFonts w:eastAsia="Times New Roman"/>
          <w:szCs w:val="28"/>
          <w:lang w:eastAsia="ru-RU"/>
        </w:rPr>
        <w:t>тересе обучающихся.</w:t>
      </w:r>
    </w:p>
    <w:p w14:paraId="1B1D38DA" w14:textId="77777777" w:rsidR="007D3191" w:rsidRPr="00E057FD" w:rsidRDefault="007D3191" w:rsidP="007D3191">
      <w:pPr>
        <w:rPr>
          <w:rFonts w:eastAsia="Times New Roman"/>
          <w:sz w:val="28"/>
          <w:szCs w:val="28"/>
          <w:lang w:eastAsia="ru-RU"/>
        </w:rPr>
      </w:pPr>
    </w:p>
    <w:p w14:paraId="4B1AB0E7" w14:textId="77777777" w:rsidR="007D3191" w:rsidRPr="00E057FD" w:rsidRDefault="007D3191" w:rsidP="007D3191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E057FD">
        <w:rPr>
          <w:noProof/>
          <w:lang w:eastAsia="ru-RU"/>
        </w:rPr>
        <w:drawing>
          <wp:inline distT="0" distB="0" distL="0" distR="0" wp14:anchorId="3E24ADAD" wp14:editId="2027ACCD">
            <wp:extent cx="5983955" cy="2033905"/>
            <wp:effectExtent l="19050" t="0" r="16795" b="4445"/>
            <wp:docPr id="3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A01601D" w14:textId="77777777" w:rsidR="007D3191" w:rsidRPr="00E057FD" w:rsidRDefault="007D3191" w:rsidP="00A92015">
      <w:pPr>
        <w:pStyle w:val="aff1"/>
        <w:rPr>
          <w:rStyle w:val="a9"/>
          <w:rFonts w:eastAsia="Calibri"/>
          <w:color w:val="auto"/>
        </w:rPr>
      </w:pPr>
    </w:p>
    <w:p w14:paraId="01D11C58" w14:textId="77777777" w:rsidR="007D3191" w:rsidRPr="00E057FD" w:rsidRDefault="007D3191" w:rsidP="00A92015">
      <w:pPr>
        <w:pStyle w:val="aff1"/>
        <w:rPr>
          <w:rStyle w:val="a9"/>
          <w:rFonts w:eastAsia="Calibri"/>
          <w:color w:val="auto"/>
        </w:rPr>
      </w:pPr>
    </w:p>
    <w:p w14:paraId="4E390D59" w14:textId="77777777" w:rsidR="007D3191" w:rsidRPr="00E37A42" w:rsidRDefault="007D3191" w:rsidP="007D3191">
      <w:pPr>
        <w:rPr>
          <w:sz w:val="28"/>
          <w:szCs w:val="28"/>
        </w:rPr>
      </w:pPr>
      <w:r w:rsidRPr="00E37A42">
        <w:rPr>
          <w:szCs w:val="28"/>
        </w:rPr>
        <w:lastRenderedPageBreak/>
        <w:t>В Алексеевском городском округе</w:t>
      </w:r>
      <w:r w:rsidR="00466704" w:rsidRPr="00E37A42">
        <w:rPr>
          <w:szCs w:val="28"/>
        </w:rPr>
        <w:t xml:space="preserve"> созданы условия для </w:t>
      </w:r>
      <w:r w:rsidRPr="00E37A42">
        <w:rPr>
          <w:szCs w:val="28"/>
        </w:rPr>
        <w:t>обучения детей с ограниченными возможностями здоровья по программам дополнительного образования: разработаны адаптирован</w:t>
      </w:r>
      <w:r w:rsidR="005326B9" w:rsidRPr="00E37A42">
        <w:rPr>
          <w:szCs w:val="28"/>
        </w:rPr>
        <w:t xml:space="preserve">ные программы, индивидуальные </w:t>
      </w:r>
      <w:r w:rsidRPr="00E37A42">
        <w:rPr>
          <w:szCs w:val="28"/>
        </w:rPr>
        <w:t>образовательные маршру</w:t>
      </w:r>
      <w:r w:rsidR="005326B9" w:rsidRPr="00E37A42">
        <w:rPr>
          <w:szCs w:val="28"/>
        </w:rPr>
        <w:t>ты. В 201</w:t>
      </w:r>
      <w:r w:rsidR="00217FC3" w:rsidRPr="00E37A42">
        <w:rPr>
          <w:szCs w:val="28"/>
        </w:rPr>
        <w:t>9</w:t>
      </w:r>
      <w:r w:rsidR="005326B9" w:rsidRPr="00E37A42">
        <w:rPr>
          <w:szCs w:val="28"/>
        </w:rPr>
        <w:t xml:space="preserve"> году </w:t>
      </w:r>
      <w:r w:rsidR="00037917" w:rsidRPr="00E37A42">
        <w:rPr>
          <w:szCs w:val="28"/>
        </w:rPr>
        <w:t xml:space="preserve">образовательными услугами охвачено </w:t>
      </w:r>
      <w:r w:rsidR="002F58B1" w:rsidRPr="00E37A42">
        <w:rPr>
          <w:szCs w:val="28"/>
        </w:rPr>
        <w:t>130</w:t>
      </w:r>
      <w:r w:rsidR="00037917" w:rsidRPr="00E37A42">
        <w:rPr>
          <w:szCs w:val="28"/>
        </w:rPr>
        <w:t xml:space="preserve"> детей</w:t>
      </w:r>
      <w:r w:rsidRPr="00E37A42">
        <w:rPr>
          <w:szCs w:val="28"/>
        </w:rPr>
        <w:t xml:space="preserve"> данной категории. Участие детей с ограни</w:t>
      </w:r>
      <w:r w:rsidR="005326B9" w:rsidRPr="00E37A42">
        <w:rPr>
          <w:szCs w:val="28"/>
        </w:rPr>
        <w:t xml:space="preserve">ченными возможностями здоровья в различных </w:t>
      </w:r>
      <w:r w:rsidRPr="00E37A42">
        <w:rPr>
          <w:szCs w:val="28"/>
        </w:rPr>
        <w:t>мероприятиях позволяют успешно социализироваться в обществе</w:t>
      </w:r>
      <w:r w:rsidRPr="00E37A42">
        <w:rPr>
          <w:sz w:val="28"/>
          <w:szCs w:val="28"/>
        </w:rPr>
        <w:t>.</w:t>
      </w:r>
    </w:p>
    <w:p w14:paraId="7DC1DDB5" w14:textId="77777777" w:rsidR="007D3191" w:rsidRPr="00E37A42" w:rsidRDefault="007D3191" w:rsidP="007D3191">
      <w:pPr>
        <w:rPr>
          <w:szCs w:val="24"/>
        </w:rPr>
      </w:pPr>
      <w:r w:rsidRPr="00E37A42">
        <w:rPr>
          <w:szCs w:val="24"/>
        </w:rPr>
        <w:t>Разработаны и внедрены дополнительные общеобразовательные программы, ориентированные на детей с ОВЗ по 6 направлениям и индивидуальным образовательным маршрутам</w:t>
      </w:r>
      <w:r w:rsidR="001F139A" w:rsidRPr="00E37A42">
        <w:rPr>
          <w:szCs w:val="24"/>
        </w:rPr>
        <w:t xml:space="preserve">. Организована работа не менее </w:t>
      </w:r>
      <w:r w:rsidRPr="00E37A42">
        <w:rPr>
          <w:szCs w:val="24"/>
        </w:rPr>
        <w:t>30 творческих кружков на базе образовательных организаций.</w:t>
      </w:r>
    </w:p>
    <w:p w14:paraId="11635973" w14:textId="77777777" w:rsidR="007D3191" w:rsidRPr="00E37A42" w:rsidRDefault="007D3191" w:rsidP="005326B9">
      <w:pPr>
        <w:ind w:firstLine="851"/>
        <w:rPr>
          <w:szCs w:val="24"/>
        </w:rPr>
      </w:pPr>
      <w:r w:rsidRPr="00E37A42">
        <w:rPr>
          <w:rStyle w:val="a9"/>
          <w:rFonts w:eastAsia="Calibri"/>
          <w:color w:val="auto"/>
          <w:sz w:val="24"/>
          <w:szCs w:val="24"/>
        </w:rPr>
        <w:t>В 201</w:t>
      </w:r>
      <w:r w:rsidR="00217FC3" w:rsidRPr="00E37A42">
        <w:rPr>
          <w:rStyle w:val="a9"/>
          <w:rFonts w:eastAsia="Calibri"/>
          <w:color w:val="auto"/>
          <w:sz w:val="24"/>
          <w:szCs w:val="24"/>
        </w:rPr>
        <w:t>9</w:t>
      </w:r>
      <w:r w:rsidRPr="00E37A42">
        <w:rPr>
          <w:rStyle w:val="a9"/>
          <w:rFonts w:eastAsia="Calibri"/>
          <w:color w:val="auto"/>
          <w:sz w:val="24"/>
          <w:szCs w:val="24"/>
        </w:rPr>
        <w:t xml:space="preserve"> году в организациях дополнительного образования Алексеевского района получали образовательную услугу</w:t>
      </w:r>
      <w:r w:rsidR="00271BB0" w:rsidRPr="00E37A42">
        <w:rPr>
          <w:rStyle w:val="a9"/>
          <w:rFonts w:eastAsia="Calibri"/>
          <w:color w:val="auto"/>
          <w:sz w:val="24"/>
          <w:szCs w:val="24"/>
        </w:rPr>
        <w:t xml:space="preserve"> </w:t>
      </w:r>
      <w:r w:rsidR="002F58B1" w:rsidRPr="00E37A42">
        <w:rPr>
          <w:rStyle w:val="a9"/>
          <w:rFonts w:eastAsia="Calibri"/>
          <w:color w:val="auto"/>
          <w:sz w:val="24"/>
          <w:szCs w:val="24"/>
        </w:rPr>
        <w:t>7</w:t>
      </w:r>
      <w:r w:rsidR="00271BB0" w:rsidRPr="00E37A42">
        <w:rPr>
          <w:rStyle w:val="a9"/>
          <w:rFonts w:eastAsia="Calibri"/>
          <w:color w:val="auto"/>
          <w:sz w:val="24"/>
          <w:szCs w:val="24"/>
        </w:rPr>
        <w:t xml:space="preserve"> детей – инвалидов </w:t>
      </w:r>
      <w:r w:rsidR="002F58B1" w:rsidRPr="00E37A42">
        <w:rPr>
          <w:rStyle w:val="a9"/>
          <w:rFonts w:eastAsia="Calibri"/>
          <w:color w:val="auto"/>
          <w:sz w:val="24"/>
          <w:szCs w:val="24"/>
        </w:rPr>
        <w:t xml:space="preserve">и 25 детей с ОВЗ. </w:t>
      </w:r>
    </w:p>
    <w:p w14:paraId="2B6B4B73" w14:textId="77777777" w:rsidR="007D3191" w:rsidRPr="00E37A42" w:rsidRDefault="001F139A" w:rsidP="007D3191">
      <w:pPr>
        <w:rPr>
          <w:szCs w:val="24"/>
        </w:rPr>
      </w:pPr>
      <w:r w:rsidRPr="00E37A42">
        <w:rPr>
          <w:szCs w:val="24"/>
        </w:rPr>
        <w:t>На базе МБОУ ДО</w:t>
      </w:r>
      <w:r w:rsidR="007D3191" w:rsidRPr="00E37A42">
        <w:rPr>
          <w:szCs w:val="24"/>
        </w:rPr>
        <w:t xml:space="preserve"> «Дом детского творчества» функционирует центр по координации работы с детьми с ОВЗ, детьми –инвалидами по вовлечению их в творческую деятельность. </w:t>
      </w:r>
    </w:p>
    <w:p w14:paraId="4E3A36DF" w14:textId="77777777" w:rsidR="007D3191" w:rsidRPr="00E37A42" w:rsidRDefault="00CD7F38" w:rsidP="007D3191">
      <w:pPr>
        <w:rPr>
          <w:szCs w:val="24"/>
        </w:rPr>
      </w:pPr>
      <w:r w:rsidRPr="00E37A42">
        <w:rPr>
          <w:szCs w:val="24"/>
        </w:rPr>
        <w:t xml:space="preserve">За отчетный период проведены </w:t>
      </w:r>
      <w:r w:rsidR="00037917" w:rsidRPr="00E37A42">
        <w:rPr>
          <w:szCs w:val="24"/>
        </w:rPr>
        <w:t xml:space="preserve">традиционные ежегодные </w:t>
      </w:r>
      <w:r w:rsidR="007D3191" w:rsidRPr="00E37A42">
        <w:rPr>
          <w:szCs w:val="24"/>
        </w:rPr>
        <w:t>конкурсы: «Зимняя фантазия», «Город мастеров», муниципальные выставки: «Творчество без границ», Рождественская ярмарк</w:t>
      </w:r>
      <w:r w:rsidR="00271BB0" w:rsidRPr="00E37A42">
        <w:rPr>
          <w:szCs w:val="24"/>
        </w:rPr>
        <w:t xml:space="preserve">а, Пасхальный фестиваль, акция </w:t>
      </w:r>
      <w:r w:rsidR="007D3191" w:rsidRPr="00E37A42">
        <w:rPr>
          <w:szCs w:val="24"/>
        </w:rPr>
        <w:t>«От сердца к сердцу»</w:t>
      </w:r>
      <w:r w:rsidR="00037917" w:rsidRPr="00E37A42">
        <w:rPr>
          <w:szCs w:val="24"/>
        </w:rPr>
        <w:t>, «</w:t>
      </w:r>
      <w:proofErr w:type="spellStart"/>
      <w:r w:rsidR="00037917" w:rsidRPr="00E37A42">
        <w:rPr>
          <w:szCs w:val="24"/>
        </w:rPr>
        <w:t>Абилимпикс</w:t>
      </w:r>
      <w:proofErr w:type="spellEnd"/>
      <w:r w:rsidR="00037917" w:rsidRPr="00E37A42">
        <w:rPr>
          <w:szCs w:val="24"/>
        </w:rPr>
        <w:t xml:space="preserve">» </w:t>
      </w:r>
      <w:r w:rsidR="007D3191" w:rsidRPr="00E37A42">
        <w:rPr>
          <w:szCs w:val="24"/>
        </w:rPr>
        <w:t xml:space="preserve"> с общим </w:t>
      </w:r>
      <w:r w:rsidR="00271BB0" w:rsidRPr="00E37A42">
        <w:rPr>
          <w:szCs w:val="24"/>
        </w:rPr>
        <w:t>охватом детей не менее 90 % от числа детей</w:t>
      </w:r>
      <w:r w:rsidR="007D3191" w:rsidRPr="00E37A42">
        <w:rPr>
          <w:szCs w:val="24"/>
        </w:rPr>
        <w:t xml:space="preserve"> с ОВЗ и детей - инвалидов.</w:t>
      </w:r>
    </w:p>
    <w:p w14:paraId="2A57D66A" w14:textId="77777777" w:rsidR="007D3191" w:rsidRPr="00E37A42" w:rsidRDefault="007D3191" w:rsidP="007D3191">
      <w:pPr>
        <w:pStyle w:val="4"/>
        <w:spacing w:before="0"/>
        <w:rPr>
          <w:szCs w:val="24"/>
        </w:rPr>
      </w:pPr>
      <w:r w:rsidRPr="00E37A42">
        <w:rPr>
          <w:szCs w:val="24"/>
        </w:rPr>
        <w:t>Кадровое обеспечение</w:t>
      </w:r>
    </w:p>
    <w:p w14:paraId="06C96C57" w14:textId="77777777" w:rsidR="007D3191" w:rsidRPr="00E37A42" w:rsidRDefault="007D3191" w:rsidP="007D3191">
      <w:pPr>
        <w:rPr>
          <w:rStyle w:val="FontStyle27"/>
          <w:sz w:val="24"/>
          <w:szCs w:val="24"/>
        </w:rPr>
      </w:pPr>
      <w:r w:rsidRPr="00E37A42">
        <w:rPr>
          <w:rFonts w:eastAsia="Times New Roman"/>
          <w:szCs w:val="24"/>
        </w:rPr>
        <w:t>В систе</w:t>
      </w:r>
      <w:r w:rsidR="00CD7F38" w:rsidRPr="00E37A42">
        <w:rPr>
          <w:rFonts w:eastAsia="Times New Roman"/>
          <w:szCs w:val="24"/>
        </w:rPr>
        <w:t xml:space="preserve">ме дополнительного образования </w:t>
      </w:r>
      <w:r w:rsidRPr="00E37A42">
        <w:rPr>
          <w:rFonts w:eastAsia="Times New Roman"/>
          <w:szCs w:val="24"/>
        </w:rPr>
        <w:t>в 201</w:t>
      </w:r>
      <w:r w:rsidR="0074533A" w:rsidRPr="00E37A42">
        <w:rPr>
          <w:rFonts w:eastAsia="Times New Roman"/>
          <w:szCs w:val="24"/>
        </w:rPr>
        <w:t>9</w:t>
      </w:r>
      <w:r w:rsidRPr="00E37A42">
        <w:rPr>
          <w:rFonts w:eastAsia="Times New Roman"/>
          <w:szCs w:val="24"/>
        </w:rPr>
        <w:t xml:space="preserve"> году работали </w:t>
      </w:r>
      <w:r w:rsidR="006069EF" w:rsidRPr="00E37A42">
        <w:rPr>
          <w:rFonts w:eastAsia="Times New Roman"/>
          <w:szCs w:val="24"/>
        </w:rPr>
        <w:t>167</w:t>
      </w:r>
      <w:r w:rsidRPr="00E37A42">
        <w:rPr>
          <w:rFonts w:eastAsia="Times New Roman"/>
          <w:szCs w:val="24"/>
        </w:rPr>
        <w:t xml:space="preserve"> человек</w:t>
      </w:r>
      <w:r w:rsidR="006069EF" w:rsidRPr="00E37A42">
        <w:rPr>
          <w:rFonts w:eastAsia="Times New Roman"/>
          <w:szCs w:val="24"/>
        </w:rPr>
        <w:t>, из них 128</w:t>
      </w:r>
      <w:r w:rsidRPr="00E37A42">
        <w:rPr>
          <w:rFonts w:eastAsia="Times New Roman"/>
          <w:szCs w:val="24"/>
        </w:rPr>
        <w:t xml:space="preserve"> педагогических работников.</w:t>
      </w:r>
      <w:r w:rsidR="0074533A" w:rsidRPr="00E37A42">
        <w:rPr>
          <w:rFonts w:eastAsia="Times New Roman"/>
          <w:szCs w:val="24"/>
        </w:rPr>
        <w:t xml:space="preserve"> </w:t>
      </w:r>
      <w:r w:rsidR="00271BB0" w:rsidRPr="00E37A42">
        <w:rPr>
          <w:rStyle w:val="FontStyle27"/>
          <w:sz w:val="24"/>
          <w:szCs w:val="24"/>
        </w:rPr>
        <w:t xml:space="preserve">Образовательный ценз педагогов </w:t>
      </w:r>
      <w:r w:rsidRPr="00E37A42">
        <w:rPr>
          <w:rStyle w:val="FontStyle27"/>
          <w:sz w:val="24"/>
          <w:szCs w:val="24"/>
        </w:rPr>
        <w:t xml:space="preserve">дополнительного образования  достаточно высок: </w:t>
      </w:r>
      <w:r w:rsidR="006069EF" w:rsidRPr="00E37A42">
        <w:rPr>
          <w:rStyle w:val="FontStyle27"/>
          <w:sz w:val="24"/>
          <w:szCs w:val="24"/>
        </w:rPr>
        <w:t>78,1</w:t>
      </w:r>
      <w:r w:rsidRPr="00E37A42">
        <w:rPr>
          <w:rStyle w:val="FontStyle27"/>
          <w:sz w:val="24"/>
          <w:szCs w:val="24"/>
        </w:rPr>
        <w:t xml:space="preserve"> % имеют высшее образование, </w:t>
      </w:r>
      <w:r w:rsidR="006069EF" w:rsidRPr="00E37A42">
        <w:rPr>
          <w:rStyle w:val="FontStyle27"/>
          <w:sz w:val="24"/>
          <w:szCs w:val="24"/>
        </w:rPr>
        <w:t>69,5</w:t>
      </w:r>
      <w:r w:rsidRPr="00E37A42">
        <w:rPr>
          <w:rStyle w:val="FontStyle27"/>
          <w:sz w:val="24"/>
          <w:szCs w:val="24"/>
        </w:rPr>
        <w:t xml:space="preserve">% - квалификационные категории. </w:t>
      </w:r>
      <w:r w:rsidR="006069EF" w:rsidRPr="00E37A42">
        <w:rPr>
          <w:rStyle w:val="FontStyle27"/>
          <w:sz w:val="24"/>
          <w:szCs w:val="24"/>
        </w:rPr>
        <w:t>У</w:t>
      </w:r>
      <w:r w:rsidRPr="00E37A42">
        <w:rPr>
          <w:rStyle w:val="FontStyle27"/>
          <w:sz w:val="24"/>
          <w:szCs w:val="24"/>
        </w:rPr>
        <w:t xml:space="preserve">дельный вес численности педагогических </w:t>
      </w:r>
      <w:r w:rsidR="00CD7F38" w:rsidRPr="00E37A42">
        <w:rPr>
          <w:rStyle w:val="FontStyle27"/>
          <w:sz w:val="24"/>
          <w:szCs w:val="24"/>
        </w:rPr>
        <w:t xml:space="preserve">работников в возрасте до 35 лет составляет </w:t>
      </w:r>
      <w:r w:rsidR="006069EF" w:rsidRPr="00E37A42">
        <w:rPr>
          <w:rStyle w:val="FontStyle27"/>
          <w:sz w:val="24"/>
          <w:szCs w:val="24"/>
        </w:rPr>
        <w:t>30</w:t>
      </w:r>
      <w:r w:rsidRPr="00E37A42">
        <w:rPr>
          <w:rStyle w:val="FontStyle27"/>
          <w:sz w:val="24"/>
          <w:szCs w:val="24"/>
        </w:rPr>
        <w:t xml:space="preserve"> %.</w:t>
      </w:r>
    </w:p>
    <w:p w14:paraId="784DF22F" w14:textId="77777777" w:rsidR="007D3191" w:rsidRPr="00E37A42" w:rsidRDefault="007D3191" w:rsidP="00A92015">
      <w:pPr>
        <w:pStyle w:val="aff1"/>
        <w:rPr>
          <w:rStyle w:val="FontStyle27"/>
          <w:sz w:val="24"/>
          <w:szCs w:val="24"/>
        </w:rPr>
      </w:pPr>
      <w:r w:rsidRPr="00E37A42">
        <w:rPr>
          <w:rStyle w:val="FontStyle27"/>
          <w:sz w:val="24"/>
          <w:szCs w:val="24"/>
        </w:rPr>
        <w:t>Среднемесячная заработная п</w:t>
      </w:r>
      <w:r w:rsidR="00CD7F38" w:rsidRPr="00E37A42">
        <w:rPr>
          <w:rStyle w:val="FontStyle27"/>
          <w:sz w:val="24"/>
          <w:szCs w:val="24"/>
        </w:rPr>
        <w:t xml:space="preserve">лата педагогических работников </w:t>
      </w:r>
      <w:r w:rsidRPr="00E37A42">
        <w:rPr>
          <w:rStyle w:val="FontStyle27"/>
          <w:sz w:val="24"/>
          <w:szCs w:val="24"/>
        </w:rPr>
        <w:t>организаций дополнительного образования в 201</w:t>
      </w:r>
      <w:r w:rsidR="0074533A" w:rsidRPr="00E37A42">
        <w:rPr>
          <w:rStyle w:val="FontStyle27"/>
          <w:sz w:val="24"/>
          <w:szCs w:val="24"/>
        </w:rPr>
        <w:t>9</w:t>
      </w:r>
      <w:r w:rsidRPr="00E37A42">
        <w:rPr>
          <w:rStyle w:val="FontStyle27"/>
          <w:sz w:val="24"/>
          <w:szCs w:val="24"/>
        </w:rPr>
        <w:t xml:space="preserve"> г</w:t>
      </w:r>
      <w:r w:rsidR="00CD7F38" w:rsidRPr="00E37A42">
        <w:rPr>
          <w:rStyle w:val="FontStyle27"/>
          <w:sz w:val="24"/>
          <w:szCs w:val="24"/>
        </w:rPr>
        <w:t xml:space="preserve">оду составила </w:t>
      </w:r>
      <w:r w:rsidR="006069EF" w:rsidRPr="00E37A42">
        <w:rPr>
          <w:rStyle w:val="FontStyle27"/>
          <w:sz w:val="24"/>
          <w:szCs w:val="24"/>
        </w:rPr>
        <w:t>30337,1</w:t>
      </w:r>
      <w:r w:rsidR="00CD7F38" w:rsidRPr="00E37A42">
        <w:rPr>
          <w:rStyle w:val="FontStyle27"/>
          <w:sz w:val="24"/>
          <w:szCs w:val="24"/>
        </w:rPr>
        <w:t xml:space="preserve"> руб</w:t>
      </w:r>
      <w:r w:rsidR="006069EF" w:rsidRPr="00E37A42">
        <w:rPr>
          <w:rStyle w:val="FontStyle27"/>
          <w:sz w:val="24"/>
          <w:szCs w:val="24"/>
        </w:rPr>
        <w:t>.</w:t>
      </w:r>
      <w:r w:rsidR="00CD7F38" w:rsidRPr="00E37A42">
        <w:rPr>
          <w:rStyle w:val="FontStyle27"/>
          <w:sz w:val="24"/>
          <w:szCs w:val="24"/>
        </w:rPr>
        <w:t xml:space="preserve">, что </w:t>
      </w:r>
      <w:r w:rsidRPr="00E37A42">
        <w:rPr>
          <w:rStyle w:val="FontStyle27"/>
          <w:sz w:val="24"/>
          <w:szCs w:val="24"/>
        </w:rPr>
        <w:t xml:space="preserve">по отношению к среднемесячной заработной плате учителей в субъекте Российской Федерации – </w:t>
      </w:r>
      <w:r w:rsidR="006069EF" w:rsidRPr="00E37A42">
        <w:rPr>
          <w:rStyle w:val="FontStyle27"/>
          <w:sz w:val="24"/>
          <w:szCs w:val="24"/>
        </w:rPr>
        <w:t>100,4</w:t>
      </w:r>
      <w:r w:rsidRPr="00E37A42">
        <w:rPr>
          <w:rStyle w:val="FontStyle27"/>
          <w:sz w:val="24"/>
          <w:szCs w:val="24"/>
        </w:rPr>
        <w:t>%.</w:t>
      </w:r>
    </w:p>
    <w:p w14:paraId="6150F832" w14:textId="77777777" w:rsidR="007D3191" w:rsidRPr="00E37A42" w:rsidRDefault="007D3191" w:rsidP="007D3191">
      <w:pPr>
        <w:pStyle w:val="4"/>
        <w:rPr>
          <w:szCs w:val="24"/>
        </w:rPr>
      </w:pPr>
      <w:r w:rsidRPr="00E37A42">
        <w:rPr>
          <w:szCs w:val="24"/>
        </w:rPr>
        <w:t>Сеть образовательных организаций</w:t>
      </w:r>
    </w:p>
    <w:p w14:paraId="7A4E9191" w14:textId="77777777" w:rsidR="007D3191" w:rsidRPr="00E37A42" w:rsidRDefault="00CD7F38" w:rsidP="007D3191">
      <w:pPr>
        <w:rPr>
          <w:szCs w:val="24"/>
        </w:rPr>
      </w:pPr>
      <w:r w:rsidRPr="00E37A42">
        <w:rPr>
          <w:szCs w:val="24"/>
        </w:rPr>
        <w:t xml:space="preserve">В течение </w:t>
      </w:r>
      <w:r w:rsidR="0074533A" w:rsidRPr="00E37A42">
        <w:rPr>
          <w:szCs w:val="24"/>
        </w:rPr>
        <w:t>20219</w:t>
      </w:r>
      <w:r w:rsidRPr="00E37A42">
        <w:rPr>
          <w:szCs w:val="24"/>
        </w:rPr>
        <w:t xml:space="preserve"> г</w:t>
      </w:r>
      <w:r w:rsidR="0074533A" w:rsidRPr="00E37A42">
        <w:rPr>
          <w:szCs w:val="24"/>
        </w:rPr>
        <w:t>ода</w:t>
      </w:r>
      <w:r w:rsidRPr="00E37A42">
        <w:rPr>
          <w:szCs w:val="24"/>
        </w:rPr>
        <w:t xml:space="preserve"> сеть</w:t>
      </w:r>
      <w:r w:rsidR="007D3191" w:rsidRPr="00E37A42">
        <w:rPr>
          <w:szCs w:val="24"/>
        </w:rPr>
        <w:t xml:space="preserve"> организаций дополнительного образования в Алексеевск</w:t>
      </w:r>
      <w:r w:rsidRPr="00E37A42">
        <w:rPr>
          <w:szCs w:val="24"/>
        </w:rPr>
        <w:t>ом городском округе сохранена и</w:t>
      </w:r>
      <w:r w:rsidR="007D3191" w:rsidRPr="00E37A42">
        <w:rPr>
          <w:szCs w:val="24"/>
        </w:rPr>
        <w:t xml:space="preserve"> включает</w:t>
      </w:r>
      <w:r w:rsidR="001F139A" w:rsidRPr="00E37A42">
        <w:rPr>
          <w:szCs w:val="24"/>
        </w:rPr>
        <w:t xml:space="preserve"> в себя следующие организации: </w:t>
      </w:r>
      <w:r w:rsidR="007D3191" w:rsidRPr="00E37A42">
        <w:rPr>
          <w:szCs w:val="24"/>
        </w:rPr>
        <w:t>МБУ ДО «Дом детского творчества» МБУ ДО «Станция юных натуралистов», МБУ ДО «Станция юных техников».</w:t>
      </w:r>
    </w:p>
    <w:p w14:paraId="33336E19" w14:textId="77777777" w:rsidR="007D3191" w:rsidRPr="00E37A42" w:rsidRDefault="007D3191" w:rsidP="00A92015">
      <w:pPr>
        <w:pStyle w:val="aff1"/>
      </w:pPr>
      <w:r w:rsidRPr="00E37A42">
        <w:t>Темпа роста числа образовательных организаций дополнительного об</w:t>
      </w:r>
      <w:r w:rsidR="00CD7F38" w:rsidRPr="00E37A42">
        <w:t xml:space="preserve">разования </w:t>
      </w:r>
      <w:r w:rsidRPr="00E37A42">
        <w:t xml:space="preserve">в </w:t>
      </w:r>
      <w:r w:rsidR="001F139A" w:rsidRPr="00E37A42">
        <w:t xml:space="preserve">округе </w:t>
      </w:r>
      <w:r w:rsidRPr="00E37A42">
        <w:t>– нет.</w:t>
      </w:r>
    </w:p>
    <w:p w14:paraId="571389D3" w14:textId="77777777" w:rsidR="007D3191" w:rsidRPr="00E37A42" w:rsidRDefault="007D3191" w:rsidP="00A92015">
      <w:pPr>
        <w:pStyle w:val="aff1"/>
      </w:pPr>
      <w:r w:rsidRPr="00E37A42">
        <w:lastRenderedPageBreak/>
        <w:t>Здания, которые находятся в аварийном состоянии, в общем числе образовательных организаций дополнительного образования – нет.</w:t>
      </w:r>
    </w:p>
    <w:p w14:paraId="239B4E34" w14:textId="77777777" w:rsidR="007D3191" w:rsidRPr="00E37A42" w:rsidRDefault="007D3191" w:rsidP="00A92015">
      <w:pPr>
        <w:pStyle w:val="aff1"/>
      </w:pPr>
      <w:r w:rsidRPr="00E37A42">
        <w:t>Здания, которые требуют капитального ремонта, в общем числе образовательных организаций дополнительного образования – нет.</w:t>
      </w:r>
    </w:p>
    <w:p w14:paraId="1813DF9C" w14:textId="77777777" w:rsidR="007D3191" w:rsidRPr="00E37A42" w:rsidRDefault="007D3191" w:rsidP="007D3191">
      <w:pPr>
        <w:pStyle w:val="4"/>
      </w:pPr>
      <w:r w:rsidRPr="00E37A42">
        <w:t xml:space="preserve">Материально-техническое и информационное обеспечение </w:t>
      </w:r>
    </w:p>
    <w:p w14:paraId="4D76186C" w14:textId="77777777" w:rsidR="007D3191" w:rsidRPr="00E37A42" w:rsidRDefault="007D3191" w:rsidP="001F139A">
      <w:pPr>
        <w:rPr>
          <w:rStyle w:val="a9"/>
          <w:rFonts w:eastAsia="Calibri"/>
          <w:color w:val="auto"/>
          <w:sz w:val="24"/>
          <w:szCs w:val="24"/>
          <w:lang w:eastAsia="en-US"/>
        </w:rPr>
      </w:pPr>
      <w:r w:rsidRPr="00E37A42">
        <w:rPr>
          <w:szCs w:val="24"/>
        </w:rPr>
        <w:t xml:space="preserve">Общая площадь учреждений дополнительного образования (МБУ ДО «ДДТ», МБУ ДО «СЮТ», МБУ ДО «СЮН») – </w:t>
      </w:r>
      <w:r w:rsidR="00DD6814" w:rsidRPr="00E37A42">
        <w:rPr>
          <w:szCs w:val="24"/>
        </w:rPr>
        <w:t>2483</w:t>
      </w:r>
      <w:r w:rsidRPr="00E37A42">
        <w:rPr>
          <w:szCs w:val="24"/>
        </w:rPr>
        <w:t xml:space="preserve"> м</w:t>
      </w:r>
      <w:r w:rsidR="00DD6814" w:rsidRPr="00E37A42">
        <w:rPr>
          <w:szCs w:val="24"/>
        </w:rPr>
        <w:t>2</w:t>
      </w:r>
      <w:r w:rsidRPr="00E37A42">
        <w:rPr>
          <w:szCs w:val="24"/>
        </w:rPr>
        <w:t xml:space="preserve">. </w:t>
      </w:r>
    </w:p>
    <w:p w14:paraId="4693BC47" w14:textId="77777777" w:rsidR="007D3191" w:rsidRPr="00E37A42" w:rsidRDefault="007D3191" w:rsidP="007D3191">
      <w:pPr>
        <w:rPr>
          <w:rStyle w:val="a9"/>
          <w:rFonts w:eastAsia="Calibri"/>
          <w:color w:val="auto"/>
          <w:sz w:val="24"/>
          <w:szCs w:val="24"/>
          <w:lang w:eastAsia="en-US"/>
        </w:rPr>
      </w:pPr>
      <w:r w:rsidRPr="00E37A42">
        <w:rPr>
          <w:szCs w:val="24"/>
        </w:rPr>
        <w:t>100% организаций имеют водопровод, центральное отопление, канализацию.</w:t>
      </w:r>
    </w:p>
    <w:p w14:paraId="2CAACFDA" w14:textId="77777777" w:rsidR="007D3191" w:rsidRPr="00E37A42" w:rsidRDefault="007D3191" w:rsidP="007D3191">
      <w:pPr>
        <w:rPr>
          <w:rStyle w:val="a9"/>
          <w:rFonts w:eastAsia="Calibri"/>
          <w:color w:val="auto"/>
          <w:sz w:val="24"/>
          <w:szCs w:val="24"/>
          <w:lang w:eastAsia="en-US"/>
        </w:rPr>
      </w:pPr>
      <w:r w:rsidRPr="00E37A42">
        <w:rPr>
          <w:szCs w:val="24"/>
        </w:rPr>
        <w:t>В учебных целях используются 3</w:t>
      </w:r>
      <w:r w:rsidR="00DD6814" w:rsidRPr="00E37A42">
        <w:rPr>
          <w:szCs w:val="24"/>
        </w:rPr>
        <w:t>0</w:t>
      </w:r>
      <w:r w:rsidRPr="00E37A42">
        <w:rPr>
          <w:szCs w:val="24"/>
        </w:rPr>
        <w:t xml:space="preserve"> компьютер</w:t>
      </w:r>
      <w:r w:rsidR="00DD6814" w:rsidRPr="00E37A42">
        <w:rPr>
          <w:szCs w:val="24"/>
        </w:rPr>
        <w:t>ов</w:t>
      </w:r>
      <w:r w:rsidRPr="00E37A42">
        <w:rPr>
          <w:szCs w:val="24"/>
        </w:rPr>
        <w:t>, что составляет 0,4</w:t>
      </w:r>
      <w:r w:rsidR="00DD6814" w:rsidRPr="00E37A42">
        <w:rPr>
          <w:szCs w:val="24"/>
        </w:rPr>
        <w:t>3</w:t>
      </w:r>
      <w:r w:rsidRPr="00E37A42">
        <w:rPr>
          <w:szCs w:val="24"/>
        </w:rPr>
        <w:t xml:space="preserve"> в расчете на  100 обучающихся  организаций дополнительных организаций.</w:t>
      </w:r>
    </w:p>
    <w:p w14:paraId="2FF4B2CA" w14:textId="77777777" w:rsidR="007D3191" w:rsidRPr="00E37A42" w:rsidRDefault="007D3191" w:rsidP="00A92015">
      <w:pPr>
        <w:pStyle w:val="aff1"/>
        <w:rPr>
          <w:rStyle w:val="a9"/>
          <w:rFonts w:eastAsia="Calibri"/>
          <w:color w:val="auto"/>
          <w:sz w:val="24"/>
          <w:szCs w:val="24"/>
        </w:rPr>
      </w:pPr>
      <w:r w:rsidRPr="00E37A42">
        <w:t>Дымовые извещатели -100% организаций (3).</w:t>
      </w:r>
    </w:p>
    <w:p w14:paraId="597BCBFE" w14:textId="77777777" w:rsidR="007D3191" w:rsidRPr="00E37A42" w:rsidRDefault="007D3191" w:rsidP="007D3191">
      <w:pPr>
        <w:pStyle w:val="4"/>
        <w:spacing w:before="0"/>
      </w:pPr>
      <w:r w:rsidRPr="00E37A42">
        <w:t xml:space="preserve">Учебные и внеучебные достижения </w:t>
      </w:r>
    </w:p>
    <w:p w14:paraId="7D4DBC97" w14:textId="77777777" w:rsidR="007D3191" w:rsidRPr="00E37A42" w:rsidRDefault="007D3191" w:rsidP="007D3191">
      <w:pPr>
        <w:tabs>
          <w:tab w:val="left" w:pos="2595"/>
        </w:tabs>
        <w:rPr>
          <w:szCs w:val="28"/>
          <w:shd w:val="clear" w:color="auto" w:fill="FFFFFF"/>
        </w:rPr>
      </w:pPr>
      <w:r w:rsidRPr="00E37A42">
        <w:rPr>
          <w:rStyle w:val="a9"/>
          <w:rFonts w:eastAsia="Calibri"/>
          <w:color w:val="auto"/>
          <w:sz w:val="24"/>
          <w:szCs w:val="28"/>
        </w:rPr>
        <w:t>Обучающиеся учреждений</w:t>
      </w:r>
      <w:r w:rsidRPr="00E37A42">
        <w:rPr>
          <w:rStyle w:val="a9"/>
          <w:rFonts w:eastAsia="Calibri"/>
          <w:color w:val="auto"/>
          <w:sz w:val="24"/>
          <w:szCs w:val="28"/>
        </w:rPr>
        <w:tab/>
        <w:t xml:space="preserve"> дополнительного образования и о</w:t>
      </w:r>
      <w:r w:rsidR="005326B9" w:rsidRPr="00E37A42">
        <w:rPr>
          <w:rStyle w:val="a9"/>
          <w:rFonts w:eastAsia="Calibri"/>
          <w:color w:val="auto"/>
          <w:sz w:val="24"/>
          <w:szCs w:val="28"/>
        </w:rPr>
        <w:t xml:space="preserve">бщеобразовательных организаций принимают </w:t>
      </w:r>
      <w:r w:rsidRPr="00E37A42">
        <w:rPr>
          <w:rStyle w:val="a9"/>
          <w:rFonts w:eastAsia="Calibri"/>
          <w:color w:val="auto"/>
          <w:sz w:val="24"/>
          <w:szCs w:val="28"/>
        </w:rPr>
        <w:t xml:space="preserve">активное участие в различных видах соревнований, </w:t>
      </w:r>
      <w:proofErr w:type="gramStart"/>
      <w:r w:rsidRPr="00E37A42">
        <w:rPr>
          <w:rStyle w:val="a9"/>
          <w:rFonts w:eastAsia="Calibri"/>
          <w:color w:val="auto"/>
          <w:sz w:val="24"/>
          <w:szCs w:val="28"/>
        </w:rPr>
        <w:t>становятся  лауреат</w:t>
      </w:r>
      <w:r w:rsidRPr="00E37A42">
        <w:rPr>
          <w:szCs w:val="28"/>
          <w:shd w:val="clear" w:color="auto" w:fill="FFFFFF"/>
        </w:rPr>
        <w:t>ами</w:t>
      </w:r>
      <w:proofErr w:type="gramEnd"/>
      <w:r w:rsidRPr="00E37A42">
        <w:rPr>
          <w:szCs w:val="28"/>
          <w:shd w:val="clear" w:color="auto" w:fill="FFFFFF"/>
        </w:rPr>
        <w:t xml:space="preserve"> и дипломантами городских, районных и областных игр и спартакиад. </w:t>
      </w:r>
    </w:p>
    <w:p w14:paraId="2A48ED95" w14:textId="77777777" w:rsidR="007D3191" w:rsidRPr="00E37A42" w:rsidRDefault="007D3191" w:rsidP="007D3191">
      <w:pPr>
        <w:tabs>
          <w:tab w:val="left" w:pos="2595"/>
        </w:tabs>
        <w:rPr>
          <w:szCs w:val="28"/>
        </w:rPr>
      </w:pPr>
      <w:r w:rsidRPr="00E37A42">
        <w:rPr>
          <w:szCs w:val="28"/>
        </w:rPr>
        <w:t xml:space="preserve">Ежегодно школьники принимают участие в соревнованиях: «Белая ладья», «Папа, мама, я – спортивная семья», «Президентские состязания», «Президентские спортивные игры», Спартакиаде школьников по </w:t>
      </w:r>
      <w:r w:rsidR="004E262B" w:rsidRPr="00E37A42">
        <w:rPr>
          <w:szCs w:val="28"/>
        </w:rPr>
        <w:t>8</w:t>
      </w:r>
      <w:r w:rsidRPr="00E37A42">
        <w:rPr>
          <w:szCs w:val="28"/>
        </w:rPr>
        <w:t xml:space="preserve"> основным видам спорта, «От старта до финиша на одном дыхании», «Спорт – альтернатива вредным привычкам».</w:t>
      </w:r>
      <w:r w:rsidR="000B7E63" w:rsidRPr="00E37A42">
        <w:rPr>
          <w:szCs w:val="28"/>
        </w:rPr>
        <w:t xml:space="preserve">  </w:t>
      </w:r>
    </w:p>
    <w:p w14:paraId="4ACF495E" w14:textId="77777777" w:rsidR="000B7E63" w:rsidRPr="00E37A42" w:rsidRDefault="000B7E63" w:rsidP="007D3191">
      <w:pPr>
        <w:tabs>
          <w:tab w:val="left" w:pos="2595"/>
        </w:tabs>
        <w:rPr>
          <w:szCs w:val="28"/>
        </w:rPr>
      </w:pPr>
      <w:r w:rsidRPr="00E37A42">
        <w:rPr>
          <w:szCs w:val="28"/>
        </w:rPr>
        <w:t xml:space="preserve">Стало традиционным проведение областных соревнований по автомоделированию и </w:t>
      </w:r>
      <w:proofErr w:type="spellStart"/>
      <w:r w:rsidRPr="00E37A42">
        <w:rPr>
          <w:szCs w:val="28"/>
        </w:rPr>
        <w:t>судомоделированию</w:t>
      </w:r>
      <w:proofErr w:type="spellEnd"/>
      <w:r w:rsidRPr="00E37A42">
        <w:rPr>
          <w:szCs w:val="28"/>
        </w:rPr>
        <w:t xml:space="preserve"> на территории муниципалитета, на которых команда МБУ ДО «Станция юных техников» и обучающиеся регулярно занимают призовые места.</w:t>
      </w:r>
    </w:p>
    <w:p w14:paraId="0D3E65A1" w14:textId="77777777" w:rsidR="00C61A77" w:rsidRPr="00E37A42" w:rsidRDefault="00C61A77" w:rsidP="007D3191">
      <w:pPr>
        <w:tabs>
          <w:tab w:val="left" w:pos="2595"/>
        </w:tabs>
        <w:rPr>
          <w:szCs w:val="28"/>
        </w:rPr>
      </w:pPr>
      <w:r w:rsidRPr="00E37A42">
        <w:rPr>
          <w:szCs w:val="28"/>
        </w:rPr>
        <w:t>Ежегодно в системе дополнительного образования проводится муниципальный фестиваль детского художественного творчества «Белгородские жемчужинки», мероприятия Ассамблеи «Адрес детства – Россия» и др.</w:t>
      </w:r>
    </w:p>
    <w:p w14:paraId="2DCD9A18" w14:textId="77777777" w:rsidR="007D3191" w:rsidRPr="00E37A42" w:rsidRDefault="007D3191" w:rsidP="007D3191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E37A42">
        <w:rPr>
          <w:rFonts w:ascii="Times New Roman" w:hAnsi="Times New Roman"/>
          <w:sz w:val="24"/>
          <w:szCs w:val="28"/>
        </w:rPr>
        <w:t>В 201</w:t>
      </w:r>
      <w:r w:rsidR="004E262B" w:rsidRPr="00E37A42">
        <w:rPr>
          <w:rFonts w:ascii="Times New Roman" w:hAnsi="Times New Roman"/>
          <w:sz w:val="24"/>
          <w:szCs w:val="28"/>
        </w:rPr>
        <w:t>9</w:t>
      </w:r>
      <w:r w:rsidRPr="00E37A42">
        <w:rPr>
          <w:rFonts w:ascii="Times New Roman" w:hAnsi="Times New Roman"/>
          <w:sz w:val="24"/>
          <w:szCs w:val="28"/>
        </w:rPr>
        <w:t xml:space="preserve"> году удельный вес победителей и призеров</w:t>
      </w:r>
      <w:r w:rsidR="005326B9" w:rsidRPr="00E37A42">
        <w:rPr>
          <w:rFonts w:ascii="Times New Roman" w:hAnsi="Times New Roman"/>
          <w:sz w:val="24"/>
          <w:szCs w:val="28"/>
        </w:rPr>
        <w:t xml:space="preserve"> региональных, Всероссийских и Международных конкурсов </w:t>
      </w:r>
      <w:r w:rsidRPr="00E37A42">
        <w:rPr>
          <w:rFonts w:ascii="Times New Roman" w:hAnsi="Times New Roman"/>
          <w:sz w:val="24"/>
          <w:szCs w:val="28"/>
        </w:rPr>
        <w:t xml:space="preserve">составил </w:t>
      </w:r>
      <w:r w:rsidR="004E262B" w:rsidRPr="00E37A42">
        <w:rPr>
          <w:rFonts w:ascii="Times New Roman" w:hAnsi="Times New Roman"/>
          <w:sz w:val="24"/>
          <w:szCs w:val="28"/>
        </w:rPr>
        <w:t xml:space="preserve"> 77</w:t>
      </w:r>
      <w:r w:rsidRPr="00E37A42">
        <w:rPr>
          <w:rFonts w:ascii="Times New Roman" w:hAnsi="Times New Roman"/>
          <w:sz w:val="24"/>
          <w:szCs w:val="28"/>
        </w:rPr>
        <w:t xml:space="preserve"> %.</w:t>
      </w:r>
    </w:p>
    <w:p w14:paraId="439D64EF" w14:textId="77777777" w:rsidR="007D3191" w:rsidRPr="00E37A42" w:rsidRDefault="007D3191" w:rsidP="007D3191">
      <w:pPr>
        <w:rPr>
          <w:rStyle w:val="FontStyle27"/>
          <w:sz w:val="24"/>
          <w:szCs w:val="28"/>
        </w:rPr>
      </w:pPr>
      <w:r w:rsidRPr="00E37A42">
        <w:rPr>
          <w:rStyle w:val="FontStyle27"/>
          <w:sz w:val="24"/>
          <w:szCs w:val="28"/>
        </w:rPr>
        <w:t>Педагоги организаций дополнительного образования являются активными участниками конкурсов профессионального мастерства  на региональном и муниципальном уровнях.</w:t>
      </w:r>
    </w:p>
    <w:p w14:paraId="0835F2FA" w14:textId="77777777" w:rsidR="007D3191" w:rsidRPr="005326B9" w:rsidRDefault="007D3191" w:rsidP="007D3191">
      <w:pPr>
        <w:rPr>
          <w:rStyle w:val="FontStyle27"/>
          <w:b/>
          <w:sz w:val="24"/>
          <w:szCs w:val="28"/>
        </w:rPr>
      </w:pPr>
      <w:r w:rsidRPr="00E37A42">
        <w:rPr>
          <w:rStyle w:val="FontStyle27"/>
          <w:sz w:val="24"/>
          <w:szCs w:val="28"/>
        </w:rPr>
        <w:t xml:space="preserve">Более </w:t>
      </w:r>
      <w:r w:rsidR="004E262B" w:rsidRPr="00E37A42">
        <w:rPr>
          <w:rStyle w:val="FontStyle27"/>
          <w:sz w:val="24"/>
          <w:szCs w:val="28"/>
        </w:rPr>
        <w:t>7</w:t>
      </w:r>
      <w:r w:rsidRPr="00E37A42">
        <w:rPr>
          <w:rStyle w:val="FontStyle27"/>
          <w:sz w:val="24"/>
          <w:szCs w:val="28"/>
        </w:rPr>
        <w:t xml:space="preserve">0 % от общего количества </w:t>
      </w:r>
      <w:r w:rsidR="005326B9" w:rsidRPr="00E37A42">
        <w:rPr>
          <w:rStyle w:val="FontStyle27"/>
          <w:sz w:val="24"/>
          <w:szCs w:val="28"/>
        </w:rPr>
        <w:t xml:space="preserve">штатных работников </w:t>
      </w:r>
      <w:r w:rsidRPr="00E37A42">
        <w:rPr>
          <w:rStyle w:val="FontStyle27"/>
          <w:sz w:val="24"/>
          <w:szCs w:val="28"/>
        </w:rPr>
        <w:t>стали победителями и призерами конкурсов.</w:t>
      </w:r>
    </w:p>
    <w:p w14:paraId="18B7259B" w14:textId="77777777" w:rsidR="007D3191" w:rsidRPr="005326B9" w:rsidRDefault="007D3191" w:rsidP="007D3191">
      <w:pPr>
        <w:pStyle w:val="1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8"/>
        </w:rPr>
      </w:pPr>
    </w:p>
    <w:p w14:paraId="452A7B68" w14:textId="77777777" w:rsidR="007D3191" w:rsidRPr="00E057FD" w:rsidRDefault="007D3191" w:rsidP="007D3191">
      <w:pPr>
        <w:pStyle w:val="1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7FD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1CFDFB" wp14:editId="4C4840ED">
            <wp:extent cx="5810250" cy="16097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9CD254B" w14:textId="77777777" w:rsidR="001F139A" w:rsidRPr="00E057FD" w:rsidRDefault="001F139A" w:rsidP="007D3191">
      <w:pPr>
        <w:pStyle w:val="1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14:paraId="1E1C5FED" w14:textId="77777777" w:rsidR="007D3191" w:rsidRPr="00E37A42" w:rsidRDefault="005326B9" w:rsidP="007D3191">
      <w:pPr>
        <w:rPr>
          <w:szCs w:val="28"/>
        </w:rPr>
      </w:pPr>
      <w:r w:rsidRPr="00E37A42">
        <w:rPr>
          <w:szCs w:val="28"/>
        </w:rPr>
        <w:t xml:space="preserve">Эффективная </w:t>
      </w:r>
      <w:r w:rsidR="007D3191" w:rsidRPr="00E37A42">
        <w:rPr>
          <w:szCs w:val="28"/>
        </w:rPr>
        <w:t>система работы педагог</w:t>
      </w:r>
      <w:r w:rsidRPr="00E37A42">
        <w:rPr>
          <w:szCs w:val="28"/>
        </w:rPr>
        <w:t xml:space="preserve">ических коллективов учреждений </w:t>
      </w:r>
      <w:r w:rsidR="007D3191" w:rsidRPr="00E37A42">
        <w:rPr>
          <w:szCs w:val="28"/>
        </w:rPr>
        <w:t xml:space="preserve">дополнительного образования позволяет сохранять уникальный имидж,  оставаться </w:t>
      </w:r>
      <w:r w:rsidR="001F139A" w:rsidRPr="00E37A42">
        <w:rPr>
          <w:szCs w:val="28"/>
        </w:rPr>
        <w:t>конкурентоспособными</w:t>
      </w:r>
      <w:r w:rsidR="007D3191" w:rsidRPr="00E37A42">
        <w:rPr>
          <w:szCs w:val="28"/>
        </w:rPr>
        <w:t xml:space="preserve"> и высоко востребованными образовательными организациями.</w:t>
      </w:r>
    </w:p>
    <w:p w14:paraId="4198CAFC" w14:textId="77777777" w:rsidR="007D3191" w:rsidRPr="00E37A42" w:rsidRDefault="007D3191" w:rsidP="007D3191">
      <w:pPr>
        <w:pStyle w:val="13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A42">
        <w:rPr>
          <w:rFonts w:ascii="Times New Roman" w:hAnsi="Times New Roman"/>
          <w:sz w:val="24"/>
          <w:szCs w:val="28"/>
        </w:rPr>
        <w:t>Об эффективности работы системы дополнительного образования детей говорят высокие результаты восп</w:t>
      </w:r>
      <w:r w:rsidR="005326B9" w:rsidRPr="00E37A42">
        <w:rPr>
          <w:rFonts w:ascii="Times New Roman" w:hAnsi="Times New Roman"/>
          <w:sz w:val="24"/>
          <w:szCs w:val="28"/>
        </w:rPr>
        <w:t>итанников данных организаций.</w:t>
      </w:r>
      <w:r w:rsidRPr="00E37A42">
        <w:rPr>
          <w:rFonts w:ascii="Times New Roman" w:hAnsi="Times New Roman"/>
          <w:sz w:val="24"/>
          <w:szCs w:val="28"/>
        </w:rPr>
        <w:t xml:space="preserve"> За </w:t>
      </w:r>
      <w:r w:rsidR="005326B9" w:rsidRPr="00E37A42">
        <w:rPr>
          <w:rFonts w:ascii="Times New Roman" w:hAnsi="Times New Roman"/>
          <w:sz w:val="24"/>
          <w:szCs w:val="28"/>
        </w:rPr>
        <w:t>последние 3 года</w:t>
      </w:r>
      <w:r w:rsidRPr="00E37A42">
        <w:rPr>
          <w:rFonts w:ascii="Times New Roman" w:hAnsi="Times New Roman"/>
          <w:sz w:val="24"/>
          <w:szCs w:val="28"/>
        </w:rPr>
        <w:t xml:space="preserve"> более чем на 2</w:t>
      </w:r>
      <w:r w:rsidR="004E262B" w:rsidRPr="00E37A42">
        <w:rPr>
          <w:rFonts w:ascii="Times New Roman" w:hAnsi="Times New Roman"/>
          <w:sz w:val="24"/>
          <w:szCs w:val="28"/>
        </w:rPr>
        <w:t>5</w:t>
      </w:r>
      <w:r w:rsidRPr="00E37A42">
        <w:rPr>
          <w:rFonts w:ascii="Times New Roman" w:hAnsi="Times New Roman"/>
          <w:sz w:val="24"/>
          <w:szCs w:val="28"/>
        </w:rPr>
        <w:t xml:space="preserve"> % увеличилось количество победителей Всероссийских </w:t>
      </w:r>
      <w:r w:rsidRPr="00E37A42">
        <w:rPr>
          <w:rFonts w:ascii="Times New Roman" w:hAnsi="Times New Roman"/>
          <w:sz w:val="24"/>
          <w:szCs w:val="24"/>
        </w:rPr>
        <w:t xml:space="preserve">и Международных конкурсов различной направленности. </w:t>
      </w:r>
    </w:p>
    <w:p w14:paraId="1DAFEEC1" w14:textId="77777777" w:rsidR="007D3191" w:rsidRPr="00E37A42" w:rsidRDefault="007D3191" w:rsidP="007D3191">
      <w:pPr>
        <w:rPr>
          <w:szCs w:val="28"/>
        </w:rPr>
      </w:pPr>
      <w:r w:rsidRPr="00E37A42">
        <w:rPr>
          <w:szCs w:val="28"/>
        </w:rPr>
        <w:t>Во исполнение п</w:t>
      </w:r>
      <w:r w:rsidR="001F139A" w:rsidRPr="00E37A42">
        <w:rPr>
          <w:szCs w:val="28"/>
        </w:rPr>
        <w:t xml:space="preserve">ротокола поручений, </w:t>
      </w:r>
      <w:r w:rsidRPr="00E37A42">
        <w:rPr>
          <w:szCs w:val="28"/>
        </w:rPr>
        <w:t>данных Губернатором области по итогам заседания Правительс</w:t>
      </w:r>
      <w:r w:rsidR="001F139A" w:rsidRPr="00E37A42">
        <w:rPr>
          <w:szCs w:val="28"/>
        </w:rPr>
        <w:t xml:space="preserve">тва области от 25 января 2013 года, </w:t>
      </w:r>
      <w:r w:rsidRPr="00E37A42">
        <w:rPr>
          <w:szCs w:val="28"/>
        </w:rPr>
        <w:t xml:space="preserve"> в Алексеевском городском округе</w:t>
      </w:r>
      <w:r w:rsidR="004E262B" w:rsidRPr="00E37A42">
        <w:rPr>
          <w:szCs w:val="28"/>
        </w:rPr>
        <w:t xml:space="preserve"> </w:t>
      </w:r>
      <w:r w:rsidRPr="00E37A42">
        <w:rPr>
          <w:szCs w:val="28"/>
        </w:rPr>
        <w:t xml:space="preserve">создан Попечительский совет по поддержке детского творчества, спорта и туризма, целью которого является  оказание  содействия  в организации  деятельности  учреждении  дополнительного образования. </w:t>
      </w:r>
    </w:p>
    <w:p w14:paraId="0167275A" w14:textId="77777777" w:rsidR="007D3191" w:rsidRPr="00E37A42" w:rsidRDefault="001F139A" w:rsidP="007D3191">
      <w:pPr>
        <w:rPr>
          <w:szCs w:val="28"/>
        </w:rPr>
      </w:pPr>
      <w:r w:rsidRPr="00E37A42">
        <w:rPr>
          <w:szCs w:val="28"/>
        </w:rPr>
        <w:t xml:space="preserve">  И</w:t>
      </w:r>
      <w:r w:rsidR="007D3191" w:rsidRPr="00E37A42">
        <w:rPr>
          <w:szCs w:val="28"/>
        </w:rPr>
        <w:t>ндивидуальные предприниматели, руководители сельскохозяйственных  предприятий,  промышленности  находят возможность поддержать детские учреждения и коллективы.  В 201</w:t>
      </w:r>
      <w:r w:rsidR="004E262B" w:rsidRPr="00E37A42">
        <w:rPr>
          <w:szCs w:val="28"/>
        </w:rPr>
        <w:t>9</w:t>
      </w:r>
      <w:r w:rsidR="007D3191" w:rsidRPr="00E37A42">
        <w:rPr>
          <w:szCs w:val="28"/>
        </w:rPr>
        <w:t xml:space="preserve">  году оказана поддержка  на сумму </w:t>
      </w:r>
      <w:r w:rsidR="0074533A" w:rsidRPr="00E37A42">
        <w:rPr>
          <w:szCs w:val="24"/>
        </w:rPr>
        <w:t>5 557 000</w:t>
      </w:r>
      <w:r w:rsidR="0074533A" w:rsidRPr="00E37A42">
        <w:rPr>
          <w:sz w:val="28"/>
          <w:szCs w:val="28"/>
        </w:rPr>
        <w:t xml:space="preserve"> </w:t>
      </w:r>
      <w:r w:rsidR="007D3191" w:rsidRPr="00E37A42">
        <w:rPr>
          <w:szCs w:val="28"/>
        </w:rPr>
        <w:t xml:space="preserve">рублей.  </w:t>
      </w:r>
    </w:p>
    <w:p w14:paraId="6D5D54E0" w14:textId="77777777" w:rsidR="007D3191" w:rsidRPr="00E37A42" w:rsidRDefault="007D3191" w:rsidP="007D3191">
      <w:pPr>
        <w:pStyle w:val="aff4"/>
        <w:spacing w:after="0" w:line="360" w:lineRule="auto"/>
        <w:ind w:firstLine="709"/>
        <w:jc w:val="both"/>
        <w:rPr>
          <w:szCs w:val="28"/>
        </w:rPr>
      </w:pPr>
      <w:r w:rsidRPr="00E37A42">
        <w:rPr>
          <w:szCs w:val="28"/>
        </w:rPr>
        <w:t>Для привлечения детей города к занятиям физической культурой</w:t>
      </w:r>
      <w:r w:rsidR="001F139A" w:rsidRPr="00E37A42">
        <w:rPr>
          <w:szCs w:val="28"/>
        </w:rPr>
        <w:t xml:space="preserve"> и спортом ежегодно проводится городская и районная</w:t>
      </w:r>
      <w:r w:rsidRPr="00E37A42">
        <w:rPr>
          <w:szCs w:val="28"/>
        </w:rPr>
        <w:t xml:space="preserve"> Спартакиады учащихся общеобразовательных учреждений по 8 основным и 1 </w:t>
      </w:r>
      <w:proofErr w:type="gramStart"/>
      <w:r w:rsidRPr="00E37A42">
        <w:rPr>
          <w:szCs w:val="28"/>
        </w:rPr>
        <w:t>дополнительному  видам</w:t>
      </w:r>
      <w:proofErr w:type="gramEnd"/>
      <w:r w:rsidR="00C83620" w:rsidRPr="00E37A42">
        <w:rPr>
          <w:szCs w:val="28"/>
        </w:rPr>
        <w:t xml:space="preserve"> спорта с общим охватом более 3 500 обучающихся</w:t>
      </w:r>
      <w:r w:rsidRPr="00E37A42">
        <w:rPr>
          <w:szCs w:val="28"/>
        </w:rPr>
        <w:t xml:space="preserve">. </w:t>
      </w:r>
    </w:p>
    <w:p w14:paraId="308E0386" w14:textId="77777777" w:rsidR="007D3191" w:rsidRPr="00E37A42" w:rsidRDefault="007D3191" w:rsidP="001F139A">
      <w:pPr>
        <w:autoSpaceDE w:val="0"/>
        <w:autoSpaceDN w:val="0"/>
        <w:adjustRightInd w:val="0"/>
        <w:rPr>
          <w:rFonts w:eastAsiaTheme="minorHAnsi"/>
          <w:szCs w:val="28"/>
        </w:rPr>
      </w:pPr>
      <w:r w:rsidRPr="00E37A42">
        <w:rPr>
          <w:rFonts w:eastAsiaTheme="minorHAnsi"/>
          <w:szCs w:val="28"/>
        </w:rPr>
        <w:t>Стабильно высокие результаты достижений обучающихся на конкурсах</w:t>
      </w:r>
      <w:r w:rsidR="00B220B5" w:rsidRPr="00E37A42">
        <w:rPr>
          <w:rFonts w:eastAsiaTheme="minorHAnsi"/>
          <w:szCs w:val="28"/>
        </w:rPr>
        <w:t xml:space="preserve"> </w:t>
      </w:r>
      <w:r w:rsidRPr="00E37A42">
        <w:rPr>
          <w:rFonts w:eastAsiaTheme="minorHAnsi"/>
          <w:szCs w:val="28"/>
        </w:rPr>
        <w:t>муниципального, регионального, Всероссийского и Международного</w:t>
      </w:r>
      <w:r w:rsidR="00B220B5" w:rsidRPr="00E37A42">
        <w:rPr>
          <w:rFonts w:eastAsiaTheme="minorHAnsi"/>
          <w:szCs w:val="28"/>
        </w:rPr>
        <w:t xml:space="preserve"> </w:t>
      </w:r>
      <w:r w:rsidRPr="00E37A42">
        <w:rPr>
          <w:rFonts w:eastAsiaTheme="minorHAnsi"/>
          <w:szCs w:val="28"/>
        </w:rPr>
        <w:t>уровней, свидетельствуют о высоком уровне усвоения дополнительных общеразвивающих программ обучающимися МБУ ДО «ДДТ», профессионализме и мастерстве педагогического коллектива, эстетических навыков.</w:t>
      </w:r>
    </w:p>
    <w:p w14:paraId="5329EB25" w14:textId="77777777" w:rsidR="007D3191" w:rsidRPr="00E37A42" w:rsidRDefault="007D3191" w:rsidP="007D3191">
      <w:pPr>
        <w:pStyle w:val="4"/>
      </w:pPr>
      <w:r w:rsidRPr="00E37A42">
        <w:t>Финансово-экономическая деятельность организаций</w:t>
      </w:r>
    </w:p>
    <w:p w14:paraId="0A2EBE84" w14:textId="77777777" w:rsidR="007D3191" w:rsidRPr="00E37A42" w:rsidRDefault="007D3191" w:rsidP="007D3191">
      <w:pPr>
        <w:rPr>
          <w:sz w:val="22"/>
        </w:rPr>
      </w:pPr>
      <w:r w:rsidRPr="00E37A42">
        <w:rPr>
          <w:szCs w:val="28"/>
        </w:rPr>
        <w:t>Финансирование организаций дополнительного образования  в 201</w:t>
      </w:r>
      <w:r w:rsidR="00404FED" w:rsidRPr="00E37A42">
        <w:rPr>
          <w:szCs w:val="28"/>
        </w:rPr>
        <w:t>9</w:t>
      </w:r>
      <w:r w:rsidRPr="00E37A42">
        <w:rPr>
          <w:szCs w:val="28"/>
        </w:rPr>
        <w:t xml:space="preserve"> году составило </w:t>
      </w:r>
      <w:r w:rsidR="00404FED" w:rsidRPr="00E37A42">
        <w:rPr>
          <w:szCs w:val="28"/>
        </w:rPr>
        <w:t>–</w:t>
      </w:r>
      <w:r w:rsidRPr="00E37A42">
        <w:rPr>
          <w:szCs w:val="28"/>
        </w:rPr>
        <w:t xml:space="preserve"> </w:t>
      </w:r>
      <w:r w:rsidR="00404FED" w:rsidRPr="00E37A42">
        <w:rPr>
          <w:szCs w:val="28"/>
        </w:rPr>
        <w:t>47889,0  тыс.</w:t>
      </w:r>
      <w:r w:rsidRPr="00E37A42">
        <w:rPr>
          <w:szCs w:val="28"/>
        </w:rPr>
        <w:t xml:space="preserve"> руб., что в расчете на  одного обучающегося составило </w:t>
      </w:r>
      <w:r w:rsidR="00404FED" w:rsidRPr="00E37A42">
        <w:rPr>
          <w:szCs w:val="28"/>
        </w:rPr>
        <w:t>–</w:t>
      </w:r>
      <w:r w:rsidRPr="00E37A42">
        <w:rPr>
          <w:szCs w:val="28"/>
        </w:rPr>
        <w:t xml:space="preserve"> </w:t>
      </w:r>
      <w:r w:rsidR="00404FED" w:rsidRPr="00E37A42">
        <w:rPr>
          <w:szCs w:val="28"/>
        </w:rPr>
        <w:t>6938,4</w:t>
      </w:r>
      <w:r w:rsidRPr="00E37A42">
        <w:rPr>
          <w:szCs w:val="28"/>
        </w:rPr>
        <w:t xml:space="preserve"> руб.</w:t>
      </w:r>
    </w:p>
    <w:p w14:paraId="3E4F79C9" w14:textId="77777777" w:rsidR="007D3191" w:rsidRPr="00E37A42" w:rsidRDefault="007D3191" w:rsidP="007D3191">
      <w:pPr>
        <w:pStyle w:val="4"/>
        <w:spacing w:before="0"/>
      </w:pPr>
      <w:r w:rsidRPr="00E37A42">
        <w:lastRenderedPageBreak/>
        <w:t>Выводы</w:t>
      </w:r>
    </w:p>
    <w:p w14:paraId="09FFF7D4" w14:textId="77777777" w:rsidR="007D3191" w:rsidRPr="00E37A42" w:rsidRDefault="007D3191" w:rsidP="007D3191">
      <w:pPr>
        <w:rPr>
          <w:szCs w:val="28"/>
        </w:rPr>
      </w:pPr>
      <w:r w:rsidRPr="00E37A42">
        <w:rPr>
          <w:szCs w:val="28"/>
        </w:rPr>
        <w:t xml:space="preserve">Несмотря на достигнутые результаты, в системе образования Алексеевского городского округа имеются и проблемы, которые </w:t>
      </w:r>
      <w:r w:rsidR="001F139A" w:rsidRPr="00E37A42">
        <w:rPr>
          <w:szCs w:val="28"/>
        </w:rPr>
        <w:t xml:space="preserve">необходимо </w:t>
      </w:r>
      <w:r w:rsidRPr="00E37A42">
        <w:rPr>
          <w:szCs w:val="28"/>
        </w:rPr>
        <w:t xml:space="preserve">решать в перспективе. </w:t>
      </w:r>
    </w:p>
    <w:p w14:paraId="3BD33165" w14:textId="77777777" w:rsidR="007D3191" w:rsidRPr="00E37A42" w:rsidRDefault="007D3191" w:rsidP="007D3191">
      <w:pPr>
        <w:rPr>
          <w:szCs w:val="28"/>
        </w:rPr>
      </w:pPr>
      <w:r w:rsidRPr="00E37A42">
        <w:rPr>
          <w:szCs w:val="28"/>
        </w:rPr>
        <w:t xml:space="preserve">Требуется </w:t>
      </w:r>
      <w:r w:rsidR="00127B16" w:rsidRPr="00E37A42">
        <w:rPr>
          <w:szCs w:val="28"/>
        </w:rPr>
        <w:t xml:space="preserve"> внедрить в практику реализацию большего количества социальных проектов, направленных на развитие системы дополнительного образования.</w:t>
      </w:r>
    </w:p>
    <w:p w14:paraId="301ABE11" w14:textId="77777777" w:rsidR="007D3191" w:rsidRPr="00E37A42" w:rsidRDefault="00127B16" w:rsidP="00600A9C">
      <w:pPr>
        <w:pStyle w:val="2"/>
      </w:pPr>
      <w:r w:rsidRPr="00E37A42">
        <w:rPr>
          <w:szCs w:val="28"/>
        </w:rPr>
        <w:t xml:space="preserve"> </w:t>
      </w:r>
      <w:bookmarkStart w:id="13" w:name="_Toc79069548"/>
      <w:r w:rsidR="007D3191" w:rsidRPr="00E37A42">
        <w:t>3. Выводы и заключения</w:t>
      </w:r>
      <w:bookmarkEnd w:id="13"/>
    </w:p>
    <w:p w14:paraId="0CFA6BDE" w14:textId="77777777" w:rsidR="007D3191" w:rsidRPr="00E37A42" w:rsidRDefault="007D3191" w:rsidP="00600A9C">
      <w:pPr>
        <w:pStyle w:val="3"/>
      </w:pPr>
      <w:bookmarkStart w:id="14" w:name="_Toc79069549"/>
      <w:r w:rsidRPr="00E37A42">
        <w:t>3.1. Выводы</w:t>
      </w:r>
      <w:bookmarkEnd w:id="14"/>
    </w:p>
    <w:p w14:paraId="7E08E761" w14:textId="77777777" w:rsidR="007D3191" w:rsidRPr="00E37A42" w:rsidRDefault="00694ECC" w:rsidP="007D3191">
      <w:pPr>
        <w:rPr>
          <w:rFonts w:eastAsia="Times New Roman"/>
          <w:szCs w:val="28"/>
          <w:lang w:eastAsia="ru-RU"/>
        </w:rPr>
      </w:pPr>
      <w:r w:rsidRPr="00E37A42">
        <w:rPr>
          <w:szCs w:val="28"/>
          <w:shd w:val="clear" w:color="auto" w:fill="FFFFFF"/>
        </w:rPr>
        <w:t>В системе дополнительного образования налажена работа объединений, р</w:t>
      </w:r>
      <w:r w:rsidRPr="00E37A42">
        <w:t xml:space="preserve">еализующих программы художественной, естественнонаучной, физкультурно-спортивной, социально-педагогической, туристско-краеведческой, эколого-биологической и технической направленностей. </w:t>
      </w:r>
      <w:r w:rsidRPr="00E37A42">
        <w:rPr>
          <w:rFonts w:eastAsia="Times New Roman"/>
          <w:szCs w:val="28"/>
          <w:lang w:eastAsia="ru-RU"/>
        </w:rPr>
        <w:t>С</w:t>
      </w:r>
      <w:r w:rsidR="007D3191" w:rsidRPr="00E37A42">
        <w:rPr>
          <w:rFonts w:eastAsia="Times New Roman"/>
          <w:szCs w:val="28"/>
          <w:lang w:eastAsia="ru-RU"/>
        </w:rPr>
        <w:t xml:space="preserve">ложилась эффективная система работы физкультурно-оздоровительного и спортивного направления. </w:t>
      </w:r>
      <w:r w:rsidR="00C0720D" w:rsidRPr="00E37A42">
        <w:rPr>
          <w:rFonts w:eastAsia="Times New Roman"/>
          <w:szCs w:val="28"/>
          <w:lang w:eastAsia="ru-RU"/>
        </w:rPr>
        <w:t xml:space="preserve"> Организовано</w:t>
      </w:r>
      <w:r w:rsidR="007D3191" w:rsidRPr="00E37A42">
        <w:rPr>
          <w:rFonts w:eastAsia="Times New Roman"/>
          <w:szCs w:val="28"/>
          <w:lang w:eastAsia="ru-RU"/>
        </w:rPr>
        <w:t xml:space="preserve"> </w:t>
      </w:r>
      <w:r w:rsidRPr="00E37A42">
        <w:rPr>
          <w:rFonts w:eastAsia="Times New Roman"/>
          <w:szCs w:val="28"/>
          <w:lang w:eastAsia="ru-RU"/>
        </w:rPr>
        <w:t xml:space="preserve"> проведение творческих конкурсов и мероприятий, мероприятий  </w:t>
      </w:r>
      <w:r w:rsidR="007D3191" w:rsidRPr="00E37A42">
        <w:rPr>
          <w:rFonts w:eastAsia="Times New Roman"/>
          <w:szCs w:val="28"/>
          <w:lang w:eastAsia="ru-RU"/>
        </w:rPr>
        <w:t xml:space="preserve"> спортивно-оздоровительн</w:t>
      </w:r>
      <w:r w:rsidRPr="00E37A42">
        <w:rPr>
          <w:rFonts w:eastAsia="Times New Roman"/>
          <w:szCs w:val="28"/>
          <w:lang w:eastAsia="ru-RU"/>
        </w:rPr>
        <w:t>ой направленности, функционировани</w:t>
      </w:r>
      <w:r w:rsidR="00C0720D" w:rsidRPr="00E37A42">
        <w:rPr>
          <w:rFonts w:eastAsia="Times New Roman"/>
          <w:szCs w:val="28"/>
          <w:lang w:eastAsia="ru-RU"/>
        </w:rPr>
        <w:t>е</w:t>
      </w:r>
      <w:r w:rsidRPr="00E37A42">
        <w:rPr>
          <w:rFonts w:eastAsia="Times New Roman"/>
          <w:szCs w:val="28"/>
          <w:lang w:eastAsia="ru-RU"/>
        </w:rPr>
        <w:t xml:space="preserve"> </w:t>
      </w:r>
      <w:r w:rsidR="007D3191" w:rsidRPr="00E37A42">
        <w:rPr>
          <w:rFonts w:eastAsia="Times New Roman"/>
          <w:szCs w:val="28"/>
          <w:lang w:eastAsia="ru-RU"/>
        </w:rPr>
        <w:t xml:space="preserve"> кружков и секций дополнительного образования, спартакиады и соревнования по различным</w:t>
      </w:r>
      <w:r w:rsidRPr="00E37A42">
        <w:rPr>
          <w:rFonts w:eastAsia="Times New Roman"/>
          <w:szCs w:val="28"/>
          <w:lang w:eastAsia="ru-RU"/>
        </w:rPr>
        <w:t xml:space="preserve"> </w:t>
      </w:r>
      <w:r w:rsidR="007D3191" w:rsidRPr="00E37A42">
        <w:rPr>
          <w:rFonts w:eastAsia="Times New Roman"/>
          <w:szCs w:val="28"/>
          <w:lang w:eastAsia="ru-RU"/>
        </w:rPr>
        <w:t xml:space="preserve">видам спорта, использование </w:t>
      </w:r>
      <w:r w:rsidRPr="00E37A42">
        <w:rPr>
          <w:rFonts w:eastAsia="Times New Roman"/>
          <w:szCs w:val="28"/>
          <w:lang w:eastAsia="ru-RU"/>
        </w:rPr>
        <w:t>педагогами</w:t>
      </w:r>
      <w:r w:rsidR="007D3191" w:rsidRPr="00E37A42">
        <w:rPr>
          <w:rFonts w:eastAsia="Times New Roman"/>
          <w:szCs w:val="28"/>
          <w:lang w:eastAsia="ru-RU"/>
        </w:rPr>
        <w:t xml:space="preserve"> различных методик и игровых программ. </w:t>
      </w:r>
    </w:p>
    <w:p w14:paraId="36A17C3C" w14:textId="77777777" w:rsidR="007D3191" w:rsidRPr="00E37A42" w:rsidRDefault="00664E74" w:rsidP="007D3191">
      <w:pPr>
        <w:rPr>
          <w:rFonts w:eastAsia="Times New Roman"/>
          <w:szCs w:val="28"/>
          <w:lang w:eastAsia="ru-RU"/>
        </w:rPr>
      </w:pPr>
      <w:r w:rsidRPr="00E37A42">
        <w:rPr>
          <w:rFonts w:eastAsia="Times New Roman"/>
          <w:szCs w:val="28"/>
          <w:lang w:eastAsia="ru-RU"/>
        </w:rPr>
        <w:t xml:space="preserve"> Учреждения укомплектованы педагогическими кадрами,</w:t>
      </w:r>
      <w:r w:rsidR="00A82834" w:rsidRPr="00E37A42">
        <w:rPr>
          <w:rFonts w:eastAsia="Times New Roman"/>
          <w:szCs w:val="28"/>
          <w:lang w:eastAsia="ru-RU"/>
        </w:rPr>
        <w:t xml:space="preserve"> создана </w:t>
      </w:r>
      <w:r w:rsidRPr="00E37A42">
        <w:rPr>
          <w:rFonts w:eastAsia="Times New Roman"/>
          <w:szCs w:val="28"/>
          <w:lang w:eastAsia="ru-RU"/>
        </w:rPr>
        <w:t>материально-техническ</w:t>
      </w:r>
      <w:r w:rsidR="00A82834" w:rsidRPr="00E37A42">
        <w:rPr>
          <w:rFonts w:eastAsia="Times New Roman"/>
          <w:szCs w:val="28"/>
          <w:lang w:eastAsia="ru-RU"/>
        </w:rPr>
        <w:t xml:space="preserve">ая </w:t>
      </w:r>
      <w:r w:rsidRPr="00E37A42">
        <w:rPr>
          <w:rFonts w:eastAsia="Times New Roman"/>
          <w:szCs w:val="28"/>
          <w:lang w:eastAsia="ru-RU"/>
        </w:rPr>
        <w:t xml:space="preserve"> баз</w:t>
      </w:r>
      <w:r w:rsidR="00A82834" w:rsidRPr="00E37A42">
        <w:rPr>
          <w:rFonts w:eastAsia="Times New Roman"/>
          <w:szCs w:val="28"/>
          <w:lang w:eastAsia="ru-RU"/>
        </w:rPr>
        <w:t>а</w:t>
      </w:r>
      <w:r w:rsidRPr="00E37A42">
        <w:rPr>
          <w:rFonts w:eastAsia="Times New Roman"/>
          <w:szCs w:val="28"/>
          <w:lang w:eastAsia="ru-RU"/>
        </w:rPr>
        <w:t>.</w:t>
      </w:r>
    </w:p>
    <w:p w14:paraId="6C27D758" w14:textId="77777777" w:rsidR="007D3191" w:rsidRPr="005326B9" w:rsidRDefault="00A82834" w:rsidP="007D3191">
      <w:pPr>
        <w:rPr>
          <w:rFonts w:eastAsia="Times New Roman"/>
          <w:szCs w:val="28"/>
          <w:lang w:eastAsia="ru-RU"/>
        </w:rPr>
      </w:pPr>
      <w:r w:rsidRPr="00E37A42">
        <w:rPr>
          <w:rFonts w:eastAsia="Times New Roman"/>
          <w:szCs w:val="28"/>
          <w:lang w:eastAsia="ru-RU"/>
        </w:rPr>
        <w:t xml:space="preserve"> </w:t>
      </w:r>
      <w:r w:rsidR="007D3191" w:rsidRPr="00E37A42">
        <w:rPr>
          <w:rFonts w:eastAsia="Times New Roman"/>
          <w:szCs w:val="28"/>
          <w:lang w:eastAsia="ru-RU"/>
        </w:rPr>
        <w:t xml:space="preserve">Налажена работа </w:t>
      </w:r>
      <w:r w:rsidRPr="00E37A42">
        <w:rPr>
          <w:rFonts w:eastAsia="Times New Roman"/>
          <w:szCs w:val="28"/>
          <w:lang w:eastAsia="ru-RU"/>
        </w:rPr>
        <w:t>по взаимодействию об</w:t>
      </w:r>
      <w:r w:rsidR="007D3191" w:rsidRPr="00E37A42">
        <w:rPr>
          <w:rFonts w:eastAsia="Times New Roman"/>
          <w:szCs w:val="28"/>
          <w:lang w:eastAsia="ru-RU"/>
        </w:rPr>
        <w:t xml:space="preserve">разовательных организаций с МАУ </w:t>
      </w:r>
      <w:r w:rsidRPr="00E37A42">
        <w:rPr>
          <w:rFonts w:eastAsia="Times New Roman"/>
          <w:szCs w:val="28"/>
          <w:lang w:eastAsia="ru-RU"/>
        </w:rPr>
        <w:t>«Спортивный парк «Алексеевский», учреждениями культуры, общественными организациями и предприятиями.</w:t>
      </w:r>
      <w:r w:rsidR="007D3191" w:rsidRPr="00E37A42">
        <w:rPr>
          <w:rFonts w:eastAsia="Times New Roman"/>
          <w:szCs w:val="28"/>
          <w:lang w:eastAsia="ru-RU"/>
        </w:rPr>
        <w:t xml:space="preserve"> </w:t>
      </w:r>
      <w:r w:rsidRPr="00E37A42">
        <w:rPr>
          <w:rFonts w:eastAsia="Times New Roman"/>
          <w:szCs w:val="28"/>
          <w:lang w:eastAsia="ru-RU"/>
        </w:rPr>
        <w:t xml:space="preserve"> </w:t>
      </w:r>
      <w:r w:rsidR="00666D57" w:rsidRPr="00E37A42">
        <w:rPr>
          <w:rFonts w:eastAsia="Times New Roman"/>
          <w:szCs w:val="28"/>
          <w:lang w:eastAsia="ru-RU"/>
        </w:rPr>
        <w:t>Реализуются муниципальные и региональные проекты, направленные на развитие  и модернизации сферы образования.</w:t>
      </w:r>
    </w:p>
    <w:p w14:paraId="4F7D4B18" w14:textId="77777777" w:rsidR="00B92F5F" w:rsidRPr="00CD7F38" w:rsidRDefault="007D3191" w:rsidP="006C690E">
      <w:pPr>
        <w:pStyle w:val="3"/>
      </w:pPr>
      <w:bookmarkStart w:id="15" w:name="_Toc79069550"/>
      <w:r w:rsidRPr="00CD7F38">
        <w:t>3.2. Планы и перспективы развития системы образования</w:t>
      </w:r>
      <w:r w:rsidR="00CD7F38">
        <w:t>.</w:t>
      </w:r>
      <w:bookmarkEnd w:id="15"/>
    </w:p>
    <w:p w14:paraId="14B6C8F0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В целях обеспечения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Алексеевского городского округа, в соответствии с основными направлениями развития государственн</w:t>
      </w:r>
      <w:r w:rsidR="004E5DAC">
        <w:rPr>
          <w:rFonts w:eastAsia="Times New Roman"/>
          <w:szCs w:val="28"/>
        </w:rPr>
        <w:t xml:space="preserve">ой образовательной политики на </w:t>
      </w:r>
      <w:r w:rsidR="00E37A42">
        <w:rPr>
          <w:rFonts w:eastAsia="Times New Roman"/>
          <w:szCs w:val="28"/>
        </w:rPr>
        <w:t>2020</w:t>
      </w:r>
      <w:r w:rsidRPr="005326B9">
        <w:rPr>
          <w:rFonts w:eastAsia="Times New Roman"/>
          <w:szCs w:val="28"/>
        </w:rPr>
        <w:t xml:space="preserve"> год определены следующие задачи:</w:t>
      </w:r>
    </w:p>
    <w:p w14:paraId="43476446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продолжить реализацию Указа Президента Российской Федерации от 7 мая 2012 года №599 «О мерах по реализации государственной политики в области образования и науки»;</w:t>
      </w:r>
    </w:p>
    <w:p w14:paraId="24DE970A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B92F5F">
        <w:rPr>
          <w:rFonts w:eastAsia="Times New Roman"/>
          <w:sz w:val="28"/>
          <w:szCs w:val="28"/>
        </w:rPr>
        <w:t xml:space="preserve">- </w:t>
      </w:r>
      <w:r w:rsidR="004E5DAC">
        <w:rPr>
          <w:rFonts w:eastAsia="Times New Roman"/>
          <w:szCs w:val="28"/>
        </w:rPr>
        <w:t xml:space="preserve">осуществить </w:t>
      </w:r>
      <w:r w:rsidRPr="005326B9">
        <w:rPr>
          <w:rFonts w:eastAsia="Times New Roman"/>
          <w:szCs w:val="28"/>
        </w:rPr>
        <w:t xml:space="preserve">комплекс мероприятий по реализации федеральных государственных образовательных стандартов; </w:t>
      </w:r>
    </w:p>
    <w:p w14:paraId="0A552AA9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обеспечить внедрение ФГОС для обучающихся с ограниченными возможностями здоровья;</w:t>
      </w:r>
    </w:p>
    <w:p w14:paraId="00524893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обеспечение полного освоения обучающимися программного материала;</w:t>
      </w:r>
    </w:p>
    <w:p w14:paraId="6FB6E533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lastRenderedPageBreak/>
        <w:t>- продолжить гражданско-патриотическое</w:t>
      </w:r>
      <w:r w:rsidR="005326B9">
        <w:rPr>
          <w:rFonts w:eastAsia="Times New Roman"/>
          <w:szCs w:val="28"/>
        </w:rPr>
        <w:t xml:space="preserve"> воспитание детей и подростков </w:t>
      </w:r>
      <w:r w:rsidRPr="005326B9">
        <w:rPr>
          <w:rFonts w:eastAsia="Times New Roman"/>
          <w:szCs w:val="28"/>
        </w:rPr>
        <w:t>через реализацию Стратегии развития воспитания в Российской Федерации и программу  «Патриотическое воспитание граждан Российской Федерации на 2016-2020 годы»;</w:t>
      </w:r>
    </w:p>
    <w:p w14:paraId="5683BF67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продолжить работу по развитию мер привлечения и поддержки молодых и ориентированных на инновационную и творческую работу педагогов;</w:t>
      </w:r>
    </w:p>
    <w:p w14:paraId="1752AD9C" w14:textId="77777777" w:rsidR="00B92F5F" w:rsidRPr="005326B9" w:rsidRDefault="005326B9" w:rsidP="00B92F5F">
      <w:pPr>
        <w:pStyle w:val="aff0"/>
        <w:ind w:left="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усилить роль </w:t>
      </w:r>
      <w:r w:rsidR="00B92F5F" w:rsidRPr="005326B9">
        <w:rPr>
          <w:rFonts w:eastAsia="Times New Roman"/>
          <w:szCs w:val="28"/>
        </w:rPr>
        <w:t>государственно-общественного управления в образовательных организациях;</w:t>
      </w:r>
    </w:p>
    <w:p w14:paraId="59DAEF52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продолжить развитие инфраструктуры каждой организации в соответствии с современными требованиями;</w:t>
      </w:r>
    </w:p>
    <w:p w14:paraId="3F1BF8BA" w14:textId="77777777" w:rsidR="00B92F5F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активизировать работу по внедрению внутренней и внешней системы оценки качества общего образования;</w:t>
      </w:r>
    </w:p>
    <w:p w14:paraId="2F21CC8A" w14:textId="77777777" w:rsidR="007D3191" w:rsidRPr="005326B9" w:rsidRDefault="00B92F5F" w:rsidP="00B92F5F">
      <w:pPr>
        <w:pStyle w:val="aff0"/>
        <w:ind w:left="0"/>
        <w:rPr>
          <w:rFonts w:eastAsia="Times New Roman"/>
          <w:szCs w:val="28"/>
        </w:rPr>
      </w:pPr>
      <w:r w:rsidRPr="005326B9">
        <w:rPr>
          <w:rFonts w:eastAsia="Times New Roman"/>
          <w:szCs w:val="28"/>
        </w:rPr>
        <w:t>- осуществлять постоянный контроль за обеспечением безопасности жизни и здоровья, обучающихся в образовательных организациях округа.</w:t>
      </w:r>
    </w:p>
    <w:p w14:paraId="3EB0A339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9729A6D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5C9AFD78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40FAD570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71DAF24A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778E0175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DDADA05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6FEAB6AC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A6EE1EB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2ADDAA8C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4E47CDA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C966F52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52395223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7C10EF23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30B31D88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6280C225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00A4FA2F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541E9066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33968328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30325C44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170A622A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0464A759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2474BCC1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2D79ED2A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398C2ED0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51ECB123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005461D0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403910B9" w14:textId="77777777" w:rsidR="00E37A42" w:rsidRDefault="00E37A42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684370D5" w14:textId="77777777" w:rsidR="000A4750" w:rsidRDefault="000A4750" w:rsidP="00E97563">
      <w:pPr>
        <w:spacing w:line="240" w:lineRule="auto"/>
        <w:ind w:firstLine="0"/>
        <w:rPr>
          <w:rFonts w:ascii="Verdana" w:eastAsia="Times New Roman" w:hAnsi="Verdana"/>
          <w:color w:val="333333"/>
          <w:sz w:val="20"/>
          <w:szCs w:val="20"/>
          <w:lang w:eastAsia="ru-RU"/>
        </w:rPr>
      </w:pPr>
    </w:p>
    <w:p w14:paraId="7E4C8B9E" w14:textId="77777777" w:rsidR="005326B9" w:rsidRDefault="00CD7F38" w:rsidP="00600A9C">
      <w:pPr>
        <w:pStyle w:val="1"/>
      </w:pPr>
      <w:bookmarkStart w:id="16" w:name="_Toc79069551"/>
      <w:r>
        <w:t xml:space="preserve">II. Показатели мониторинга </w:t>
      </w:r>
      <w:r w:rsidRPr="000717F6">
        <w:t xml:space="preserve">системы образования </w:t>
      </w:r>
      <w:r>
        <w:t>Алексее</w:t>
      </w:r>
      <w:r w:rsidR="006A49CF">
        <w:t>вского городского округа за 2019</w:t>
      </w:r>
      <w:r w:rsidRPr="000717F6">
        <w:t xml:space="preserve"> год</w:t>
      </w:r>
      <w:bookmarkEnd w:id="16"/>
    </w:p>
    <w:p w14:paraId="59953059" w14:textId="77777777" w:rsidR="00615013" w:rsidRPr="000717F6" w:rsidRDefault="00615013" w:rsidP="00615013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tbl>
      <w:tblPr>
        <w:tblW w:w="101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  <w:gridCol w:w="1418"/>
        <w:gridCol w:w="1701"/>
      </w:tblGrid>
      <w:tr w:rsidR="00615013" w:rsidRPr="00615013" w14:paraId="6E7D4043" w14:textId="77777777" w:rsidTr="00615013">
        <w:tc>
          <w:tcPr>
            <w:tcW w:w="7054" w:type="dxa"/>
          </w:tcPr>
          <w:p w14:paraId="4B6C9B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Раздел/подраздел/показатель</w:t>
            </w:r>
          </w:p>
        </w:tc>
        <w:tc>
          <w:tcPr>
            <w:tcW w:w="1418" w:type="dxa"/>
          </w:tcPr>
          <w:p w14:paraId="208BD2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Единица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измерения/</w:t>
            </w:r>
          </w:p>
          <w:p w14:paraId="2F0B7EA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форма оценки</w:t>
            </w:r>
          </w:p>
        </w:tc>
        <w:tc>
          <w:tcPr>
            <w:tcW w:w="1701" w:type="dxa"/>
          </w:tcPr>
          <w:p w14:paraId="67060F1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 xml:space="preserve">Значение </w:t>
            </w:r>
            <w:r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2019</w:t>
            </w:r>
          </w:p>
        </w:tc>
      </w:tr>
      <w:tr w:rsidR="00615013" w:rsidRPr="00615013" w14:paraId="3FD96171" w14:textId="77777777" w:rsidTr="00615013">
        <w:tc>
          <w:tcPr>
            <w:tcW w:w="7054" w:type="dxa"/>
          </w:tcPr>
          <w:p w14:paraId="56174D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I. Общее образование</w:t>
            </w:r>
          </w:p>
        </w:tc>
        <w:tc>
          <w:tcPr>
            <w:tcW w:w="1418" w:type="dxa"/>
          </w:tcPr>
          <w:p w14:paraId="5714E25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3C501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41B9559" w14:textId="77777777" w:rsidTr="00615013">
        <w:tc>
          <w:tcPr>
            <w:tcW w:w="7054" w:type="dxa"/>
          </w:tcPr>
          <w:p w14:paraId="117BF2C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418" w:type="dxa"/>
          </w:tcPr>
          <w:p w14:paraId="5B1DCE7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8706C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050C5B8" w14:textId="77777777" w:rsidTr="00615013">
        <w:tc>
          <w:tcPr>
            <w:tcW w:w="7054" w:type="dxa"/>
          </w:tcPr>
          <w:p w14:paraId="413D52B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418" w:type="dxa"/>
          </w:tcPr>
          <w:p w14:paraId="689C33F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81742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A507945" w14:textId="77777777" w:rsidTr="00615013">
        <w:tc>
          <w:tcPr>
            <w:tcW w:w="7054" w:type="dxa"/>
          </w:tcPr>
          <w:p w14:paraId="75BDF2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1.1.1. Доступность дошкольного образования (отношение численности детей определенной возрастной группы, посещающих в текущем учебном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учебном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1418" w:type="dxa"/>
          </w:tcPr>
          <w:p w14:paraId="1307E7C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5378D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4764148" w14:textId="77777777" w:rsidTr="00615013">
        <w:tc>
          <w:tcPr>
            <w:tcW w:w="7054" w:type="dxa"/>
          </w:tcPr>
          <w:p w14:paraId="2C4934B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 (в возрасте от 2 месяцев до 7 лет);</w:t>
            </w:r>
          </w:p>
        </w:tc>
        <w:tc>
          <w:tcPr>
            <w:tcW w:w="1418" w:type="dxa"/>
          </w:tcPr>
          <w:p w14:paraId="0F792D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6CD7E6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38C2A036" w14:textId="77777777" w:rsidTr="00615013">
        <w:tc>
          <w:tcPr>
            <w:tcW w:w="7054" w:type="dxa"/>
          </w:tcPr>
          <w:p w14:paraId="47B32C2A" w14:textId="77777777" w:rsidR="00615013" w:rsidRPr="00615013" w:rsidRDefault="00E37A42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37A42">
              <w:rPr>
                <w:rFonts w:eastAsia="Times New Roman"/>
                <w:color w:val="000000"/>
                <w:szCs w:val="24"/>
                <w:lang w:eastAsia="ru-RU"/>
              </w:rPr>
              <w:t>в возрасте от 2 месяцев до 3 лет;</w:t>
            </w:r>
          </w:p>
        </w:tc>
        <w:tc>
          <w:tcPr>
            <w:tcW w:w="1418" w:type="dxa"/>
          </w:tcPr>
          <w:p w14:paraId="3FB22C4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158DA7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98,4</w:t>
            </w:r>
          </w:p>
        </w:tc>
      </w:tr>
      <w:tr w:rsidR="00615013" w:rsidRPr="00615013" w14:paraId="602D6AB3" w14:textId="77777777" w:rsidTr="00615013">
        <w:tc>
          <w:tcPr>
            <w:tcW w:w="7054" w:type="dxa"/>
          </w:tcPr>
          <w:p w14:paraId="1D89174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возрасте от 3 до 7 лет.</w:t>
            </w:r>
          </w:p>
        </w:tc>
        <w:tc>
          <w:tcPr>
            <w:tcW w:w="1418" w:type="dxa"/>
          </w:tcPr>
          <w:p w14:paraId="2F4FBD1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115E63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68D86714" w14:textId="77777777" w:rsidTr="00615013">
        <w:tc>
          <w:tcPr>
            <w:tcW w:w="7054" w:type="dxa"/>
          </w:tcPr>
          <w:p w14:paraId="4963410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418" w:type="dxa"/>
          </w:tcPr>
          <w:p w14:paraId="7FC16D0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8058B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2FBD660" w14:textId="77777777" w:rsidTr="00615013">
        <w:tc>
          <w:tcPr>
            <w:tcW w:w="7054" w:type="dxa"/>
          </w:tcPr>
          <w:p w14:paraId="50F75B1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 (в возрасте от 2 месяцев до 7 лет);</w:t>
            </w:r>
          </w:p>
        </w:tc>
        <w:tc>
          <w:tcPr>
            <w:tcW w:w="1418" w:type="dxa"/>
          </w:tcPr>
          <w:p w14:paraId="3C6F09C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D6F18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59,0</w:t>
            </w:r>
          </w:p>
        </w:tc>
      </w:tr>
      <w:tr w:rsidR="00615013" w:rsidRPr="00615013" w14:paraId="0D164BCC" w14:textId="77777777" w:rsidTr="00615013">
        <w:tc>
          <w:tcPr>
            <w:tcW w:w="7054" w:type="dxa"/>
          </w:tcPr>
          <w:p w14:paraId="425C0C0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возрасте от 2 месяцев до 3 лет;</w:t>
            </w:r>
          </w:p>
        </w:tc>
        <w:tc>
          <w:tcPr>
            <w:tcW w:w="1418" w:type="dxa"/>
          </w:tcPr>
          <w:p w14:paraId="604612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B3DCE0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22,7</w:t>
            </w:r>
          </w:p>
        </w:tc>
      </w:tr>
      <w:tr w:rsidR="00615013" w:rsidRPr="00615013" w14:paraId="0CF5112B" w14:textId="77777777" w:rsidTr="00615013">
        <w:tc>
          <w:tcPr>
            <w:tcW w:w="7054" w:type="dxa"/>
          </w:tcPr>
          <w:p w14:paraId="2B6695D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возрасте от 3 до 7 лет.</w:t>
            </w:r>
          </w:p>
        </w:tc>
        <w:tc>
          <w:tcPr>
            <w:tcW w:w="1418" w:type="dxa"/>
          </w:tcPr>
          <w:p w14:paraId="198E62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662878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81,4</w:t>
            </w:r>
          </w:p>
        </w:tc>
      </w:tr>
      <w:tr w:rsidR="00615013" w:rsidRPr="00615013" w14:paraId="4D58B406" w14:textId="77777777" w:rsidTr="00615013">
        <w:tc>
          <w:tcPr>
            <w:tcW w:w="7054" w:type="dxa"/>
          </w:tcPr>
          <w:p w14:paraId="30A066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1418" w:type="dxa"/>
          </w:tcPr>
          <w:p w14:paraId="1476F8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3227E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3,2</w:t>
            </w:r>
          </w:p>
        </w:tc>
      </w:tr>
      <w:tr w:rsidR="00615013" w:rsidRPr="00615013" w14:paraId="5C364E13" w14:textId="77777777" w:rsidTr="00615013">
        <w:tc>
          <w:tcPr>
            <w:tcW w:w="7054" w:type="dxa"/>
          </w:tcPr>
          <w:p w14:paraId="5EFF2C4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8" w:type="dxa"/>
          </w:tcPr>
          <w:p w14:paraId="7E51D74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BC05C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7D8D1B9" w14:textId="77777777" w:rsidTr="00615013">
        <w:tc>
          <w:tcPr>
            <w:tcW w:w="7054" w:type="dxa"/>
          </w:tcPr>
          <w:p w14:paraId="2A5E243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18" w:type="dxa"/>
          </w:tcPr>
          <w:p w14:paraId="78A1233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58D17DE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13,1</w:t>
            </w:r>
          </w:p>
        </w:tc>
      </w:tr>
      <w:tr w:rsidR="00615013" w:rsidRPr="00615013" w14:paraId="1D5F418E" w14:textId="77777777" w:rsidTr="00615013">
        <w:tc>
          <w:tcPr>
            <w:tcW w:w="7054" w:type="dxa"/>
          </w:tcPr>
          <w:p w14:paraId="53F2A43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418" w:type="dxa"/>
          </w:tcPr>
          <w:p w14:paraId="1E937F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1B977B3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25,7</w:t>
            </w:r>
          </w:p>
        </w:tc>
      </w:tr>
      <w:tr w:rsidR="00615013" w:rsidRPr="00615013" w14:paraId="19152490" w14:textId="77777777" w:rsidTr="00615013">
        <w:tc>
          <w:tcPr>
            <w:tcW w:w="7054" w:type="dxa"/>
          </w:tcPr>
          <w:p w14:paraId="6A62A41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18" w:type="dxa"/>
          </w:tcPr>
          <w:p w14:paraId="653F3AA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45BA59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4DCF5756" w14:textId="77777777" w:rsidTr="00615013">
        <w:tc>
          <w:tcPr>
            <w:tcW w:w="7054" w:type="dxa"/>
          </w:tcPr>
          <w:p w14:paraId="5B28562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418" w:type="dxa"/>
          </w:tcPr>
          <w:p w14:paraId="357E8FC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535DBAA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28</w:t>
            </w:r>
          </w:p>
        </w:tc>
      </w:tr>
      <w:tr w:rsidR="00615013" w:rsidRPr="00615013" w14:paraId="09FB61BF" w14:textId="77777777" w:rsidTr="00615013">
        <w:tc>
          <w:tcPr>
            <w:tcW w:w="7054" w:type="dxa"/>
          </w:tcPr>
          <w:p w14:paraId="26566BF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семейные дошкольные группы.</w:t>
            </w:r>
          </w:p>
        </w:tc>
        <w:tc>
          <w:tcPr>
            <w:tcW w:w="1418" w:type="dxa"/>
          </w:tcPr>
          <w:p w14:paraId="5C77AD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7635D3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423A32F4" w14:textId="77777777" w:rsidTr="00615013">
        <w:tc>
          <w:tcPr>
            <w:tcW w:w="7054" w:type="dxa"/>
          </w:tcPr>
          <w:p w14:paraId="0BE19B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8" w:type="dxa"/>
          </w:tcPr>
          <w:p w14:paraId="691F0E8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77D051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602E763" w14:textId="77777777" w:rsidTr="00615013">
        <w:tc>
          <w:tcPr>
            <w:tcW w:w="7054" w:type="dxa"/>
          </w:tcPr>
          <w:p w14:paraId="4DC199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режиме кратковременного пребывания;</w:t>
            </w:r>
          </w:p>
        </w:tc>
        <w:tc>
          <w:tcPr>
            <w:tcW w:w="1418" w:type="dxa"/>
          </w:tcPr>
          <w:p w14:paraId="1727BB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6A5D3D3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252</w:t>
            </w:r>
          </w:p>
        </w:tc>
      </w:tr>
      <w:tr w:rsidR="00615013" w:rsidRPr="00615013" w14:paraId="422DE56C" w14:textId="77777777" w:rsidTr="00615013">
        <w:tc>
          <w:tcPr>
            <w:tcW w:w="7054" w:type="dxa"/>
          </w:tcPr>
          <w:p w14:paraId="08738A7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в режиме круглосуточного пребывания.</w:t>
            </w:r>
          </w:p>
        </w:tc>
        <w:tc>
          <w:tcPr>
            <w:tcW w:w="1418" w:type="dxa"/>
          </w:tcPr>
          <w:p w14:paraId="5393FEB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6F9F027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3876914A" w14:textId="77777777" w:rsidTr="00615013">
        <w:tc>
          <w:tcPr>
            <w:tcW w:w="7054" w:type="dxa"/>
          </w:tcPr>
          <w:p w14:paraId="75C72C9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8" w:type="dxa"/>
          </w:tcPr>
          <w:p w14:paraId="750653D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ECBB8A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31B94FC" w14:textId="77777777" w:rsidTr="00615013">
        <w:tc>
          <w:tcPr>
            <w:tcW w:w="7054" w:type="dxa"/>
          </w:tcPr>
          <w:p w14:paraId="37B0A2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8" w:type="dxa"/>
          </w:tcPr>
          <w:p w14:paraId="0E54ABB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4D073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274C2BC" w14:textId="77777777" w:rsidTr="00615013">
        <w:tc>
          <w:tcPr>
            <w:tcW w:w="7054" w:type="dxa"/>
          </w:tcPr>
          <w:p w14:paraId="342F81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компенсирующей направленности;</w:t>
            </w:r>
          </w:p>
        </w:tc>
        <w:tc>
          <w:tcPr>
            <w:tcW w:w="1418" w:type="dxa"/>
          </w:tcPr>
          <w:p w14:paraId="1D9A4C6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371090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4,5</w:t>
            </w:r>
          </w:p>
        </w:tc>
      </w:tr>
      <w:tr w:rsidR="00615013" w:rsidRPr="00615013" w14:paraId="59038D13" w14:textId="77777777" w:rsidTr="00615013">
        <w:tc>
          <w:tcPr>
            <w:tcW w:w="7054" w:type="dxa"/>
          </w:tcPr>
          <w:p w14:paraId="345F9B0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общеразвивающей направленности;</w:t>
            </w:r>
          </w:p>
        </w:tc>
        <w:tc>
          <w:tcPr>
            <w:tcW w:w="1418" w:type="dxa"/>
          </w:tcPr>
          <w:p w14:paraId="52CB81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4457E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78</w:t>
            </w:r>
          </w:p>
        </w:tc>
      </w:tr>
      <w:tr w:rsidR="00615013" w:rsidRPr="00615013" w14:paraId="0DCEDC9F" w14:textId="77777777" w:rsidTr="00615013">
        <w:tc>
          <w:tcPr>
            <w:tcW w:w="7054" w:type="dxa"/>
          </w:tcPr>
          <w:p w14:paraId="784805B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оздоровительной направленности;</w:t>
            </w:r>
          </w:p>
        </w:tc>
        <w:tc>
          <w:tcPr>
            <w:tcW w:w="1418" w:type="dxa"/>
          </w:tcPr>
          <w:p w14:paraId="7E111C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18B733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728F4C9" w14:textId="77777777" w:rsidTr="00615013">
        <w:tc>
          <w:tcPr>
            <w:tcW w:w="7054" w:type="dxa"/>
          </w:tcPr>
          <w:p w14:paraId="53F26DB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комбинированной направленности;</w:t>
            </w:r>
          </w:p>
        </w:tc>
        <w:tc>
          <w:tcPr>
            <w:tcW w:w="1418" w:type="dxa"/>
          </w:tcPr>
          <w:p w14:paraId="166706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96D74D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17,5</w:t>
            </w:r>
          </w:p>
        </w:tc>
      </w:tr>
      <w:tr w:rsidR="00615013" w:rsidRPr="00615013" w14:paraId="3F5B781A" w14:textId="77777777" w:rsidTr="00615013">
        <w:tc>
          <w:tcPr>
            <w:tcW w:w="7054" w:type="dxa"/>
          </w:tcPr>
          <w:p w14:paraId="0943AD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по присмотру и уходу за детьми.</w:t>
            </w:r>
          </w:p>
        </w:tc>
        <w:tc>
          <w:tcPr>
            <w:tcW w:w="1418" w:type="dxa"/>
          </w:tcPr>
          <w:p w14:paraId="045819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2D34D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0F3D30B1" w14:textId="77777777" w:rsidTr="00615013">
        <w:tc>
          <w:tcPr>
            <w:tcW w:w="7054" w:type="dxa"/>
          </w:tcPr>
          <w:p w14:paraId="331B48C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8" w:type="dxa"/>
          </w:tcPr>
          <w:p w14:paraId="38C2B64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D7BB6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EBCD24F" w14:textId="77777777" w:rsidTr="00615013">
        <w:tc>
          <w:tcPr>
            <w:tcW w:w="7054" w:type="dxa"/>
          </w:tcPr>
          <w:p w14:paraId="3981BA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418" w:type="dxa"/>
          </w:tcPr>
          <w:p w14:paraId="40E4ABB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1F9D40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</w:t>
            </w:r>
          </w:p>
        </w:tc>
      </w:tr>
      <w:tr w:rsidR="00615013" w:rsidRPr="00615013" w14:paraId="0994963F" w14:textId="77777777" w:rsidTr="00615013">
        <w:tc>
          <w:tcPr>
            <w:tcW w:w="7054" w:type="dxa"/>
          </w:tcPr>
          <w:p w14:paraId="5CDD1C8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1418" w:type="dxa"/>
          </w:tcPr>
          <w:p w14:paraId="299D572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25CF7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142BBF9" w14:textId="77777777" w:rsidTr="00615013">
        <w:tc>
          <w:tcPr>
            <w:tcW w:w="7054" w:type="dxa"/>
          </w:tcPr>
          <w:p w14:paraId="2454A11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воспитатели;</w:t>
            </w:r>
          </w:p>
        </w:tc>
        <w:tc>
          <w:tcPr>
            <w:tcW w:w="1418" w:type="dxa"/>
          </w:tcPr>
          <w:p w14:paraId="5DB4BDA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9DCA8C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79,73</w:t>
            </w:r>
          </w:p>
        </w:tc>
      </w:tr>
      <w:tr w:rsidR="00615013" w:rsidRPr="00615013" w14:paraId="0DBE068C" w14:textId="77777777" w:rsidTr="00615013">
        <w:tc>
          <w:tcPr>
            <w:tcW w:w="7054" w:type="dxa"/>
          </w:tcPr>
          <w:p w14:paraId="1831FA6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старшие воспитатели;</w:t>
            </w:r>
          </w:p>
        </w:tc>
        <w:tc>
          <w:tcPr>
            <w:tcW w:w="1418" w:type="dxa"/>
          </w:tcPr>
          <w:p w14:paraId="5060FF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4391A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2,75</w:t>
            </w:r>
          </w:p>
        </w:tc>
      </w:tr>
      <w:tr w:rsidR="00615013" w:rsidRPr="00615013" w14:paraId="50A06852" w14:textId="77777777" w:rsidTr="00615013">
        <w:tc>
          <w:tcPr>
            <w:tcW w:w="7054" w:type="dxa"/>
          </w:tcPr>
          <w:p w14:paraId="4E0DED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музыкальные руководители;</w:t>
            </w:r>
          </w:p>
        </w:tc>
        <w:tc>
          <w:tcPr>
            <w:tcW w:w="1418" w:type="dxa"/>
          </w:tcPr>
          <w:p w14:paraId="076582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C5C010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5,50</w:t>
            </w:r>
          </w:p>
        </w:tc>
      </w:tr>
      <w:tr w:rsidR="00615013" w:rsidRPr="00615013" w14:paraId="7F46809F" w14:textId="77777777" w:rsidTr="00615013">
        <w:tc>
          <w:tcPr>
            <w:tcW w:w="7054" w:type="dxa"/>
          </w:tcPr>
          <w:p w14:paraId="34CEF88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инструкторы по физической культуре;</w:t>
            </w:r>
          </w:p>
        </w:tc>
        <w:tc>
          <w:tcPr>
            <w:tcW w:w="1418" w:type="dxa"/>
          </w:tcPr>
          <w:p w14:paraId="0320BAE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9AF907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3,09</w:t>
            </w:r>
          </w:p>
        </w:tc>
      </w:tr>
      <w:tr w:rsidR="00615013" w:rsidRPr="00615013" w14:paraId="62B9616A" w14:textId="77777777" w:rsidTr="00615013">
        <w:tc>
          <w:tcPr>
            <w:tcW w:w="7054" w:type="dxa"/>
          </w:tcPr>
          <w:p w14:paraId="4EC13E9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учителя-логопеды;</w:t>
            </w:r>
          </w:p>
        </w:tc>
        <w:tc>
          <w:tcPr>
            <w:tcW w:w="1418" w:type="dxa"/>
          </w:tcPr>
          <w:p w14:paraId="668BC1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A87B1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4,71</w:t>
            </w:r>
          </w:p>
        </w:tc>
      </w:tr>
      <w:tr w:rsidR="00615013" w:rsidRPr="00615013" w14:paraId="68EE26D6" w14:textId="77777777" w:rsidTr="00615013">
        <w:tc>
          <w:tcPr>
            <w:tcW w:w="7054" w:type="dxa"/>
          </w:tcPr>
          <w:p w14:paraId="7CDB189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учителя-дефектологи;</w:t>
            </w:r>
          </w:p>
        </w:tc>
        <w:tc>
          <w:tcPr>
            <w:tcW w:w="1418" w:type="dxa"/>
          </w:tcPr>
          <w:p w14:paraId="7C4B47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EF2853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0,69</w:t>
            </w:r>
          </w:p>
        </w:tc>
      </w:tr>
      <w:tr w:rsidR="00615013" w:rsidRPr="00615013" w14:paraId="2F35301F" w14:textId="77777777" w:rsidTr="00615013">
        <w:tc>
          <w:tcPr>
            <w:tcW w:w="7054" w:type="dxa"/>
          </w:tcPr>
          <w:p w14:paraId="1354CA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педагоги-психологи;</w:t>
            </w:r>
          </w:p>
        </w:tc>
        <w:tc>
          <w:tcPr>
            <w:tcW w:w="1418" w:type="dxa"/>
          </w:tcPr>
          <w:p w14:paraId="36D8BE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40B43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2,75</w:t>
            </w:r>
          </w:p>
        </w:tc>
      </w:tr>
      <w:tr w:rsidR="00615013" w:rsidRPr="00615013" w14:paraId="3E20FCB6" w14:textId="77777777" w:rsidTr="00615013">
        <w:tc>
          <w:tcPr>
            <w:tcW w:w="7054" w:type="dxa"/>
          </w:tcPr>
          <w:p w14:paraId="2683D9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социальные педагоги;</w:t>
            </w:r>
          </w:p>
        </w:tc>
        <w:tc>
          <w:tcPr>
            <w:tcW w:w="1418" w:type="dxa"/>
          </w:tcPr>
          <w:p w14:paraId="2B3CAF5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22059C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7EE946AE" w14:textId="77777777" w:rsidTr="00615013">
        <w:tc>
          <w:tcPr>
            <w:tcW w:w="7054" w:type="dxa"/>
          </w:tcPr>
          <w:p w14:paraId="128BAEA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педагоги-организаторы;</w:t>
            </w:r>
          </w:p>
        </w:tc>
        <w:tc>
          <w:tcPr>
            <w:tcW w:w="1418" w:type="dxa"/>
          </w:tcPr>
          <w:p w14:paraId="13B8230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A24554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2D709EA1" w14:textId="77777777" w:rsidTr="00615013">
        <w:tc>
          <w:tcPr>
            <w:tcW w:w="7054" w:type="dxa"/>
          </w:tcPr>
          <w:p w14:paraId="56498E0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педагоги дополнительного образования.</w:t>
            </w:r>
          </w:p>
        </w:tc>
        <w:tc>
          <w:tcPr>
            <w:tcW w:w="1418" w:type="dxa"/>
          </w:tcPr>
          <w:p w14:paraId="5ED97B8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864C89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945BC57" w14:textId="77777777" w:rsidTr="00615013">
        <w:tc>
          <w:tcPr>
            <w:tcW w:w="7054" w:type="dxa"/>
          </w:tcPr>
          <w:p w14:paraId="5482426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8" w:type="dxa"/>
          </w:tcPr>
          <w:p w14:paraId="243B5B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3D28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111,3</w:t>
            </w:r>
          </w:p>
        </w:tc>
      </w:tr>
      <w:tr w:rsidR="00615013" w:rsidRPr="00615013" w14:paraId="24ED7BFB" w14:textId="77777777" w:rsidTr="00615013">
        <w:tc>
          <w:tcPr>
            <w:tcW w:w="7054" w:type="dxa"/>
          </w:tcPr>
          <w:p w14:paraId="535713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8" w:type="dxa"/>
          </w:tcPr>
          <w:p w14:paraId="4E828B1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11F32D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1C02C0E" w14:textId="77777777" w:rsidTr="00615013">
        <w:tc>
          <w:tcPr>
            <w:tcW w:w="7054" w:type="dxa"/>
          </w:tcPr>
          <w:p w14:paraId="45BA0F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418" w:type="dxa"/>
          </w:tcPr>
          <w:p w14:paraId="0E01978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квадратный метр</w:t>
            </w:r>
          </w:p>
        </w:tc>
        <w:tc>
          <w:tcPr>
            <w:tcW w:w="1701" w:type="dxa"/>
          </w:tcPr>
          <w:p w14:paraId="6E1E0C0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9,6</w:t>
            </w:r>
          </w:p>
        </w:tc>
      </w:tr>
      <w:tr w:rsidR="00615013" w:rsidRPr="00615013" w14:paraId="72518AF2" w14:textId="77777777" w:rsidTr="00615013">
        <w:tc>
          <w:tcPr>
            <w:tcW w:w="7054" w:type="dxa"/>
          </w:tcPr>
          <w:p w14:paraId="1466E1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организаций.</w:t>
            </w:r>
          </w:p>
        </w:tc>
        <w:tc>
          <w:tcPr>
            <w:tcW w:w="1418" w:type="dxa"/>
          </w:tcPr>
          <w:p w14:paraId="49F4A24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процент</w:t>
            </w:r>
          </w:p>
        </w:tc>
        <w:tc>
          <w:tcPr>
            <w:tcW w:w="1701" w:type="dxa"/>
          </w:tcPr>
          <w:p w14:paraId="490224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1F3BCB1F" w14:textId="77777777" w:rsidTr="00615013">
        <w:tc>
          <w:tcPr>
            <w:tcW w:w="7054" w:type="dxa"/>
          </w:tcPr>
          <w:p w14:paraId="3D4C56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8" w:type="dxa"/>
          </w:tcPr>
          <w:p w14:paraId="34B1B8C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10A32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25</w:t>
            </w:r>
          </w:p>
        </w:tc>
      </w:tr>
      <w:tr w:rsidR="00615013" w:rsidRPr="00615013" w14:paraId="126E1D8F" w14:textId="77777777" w:rsidTr="00615013">
        <w:tc>
          <w:tcPr>
            <w:tcW w:w="7054" w:type="dxa"/>
          </w:tcPr>
          <w:p w14:paraId="53EC1ED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418" w:type="dxa"/>
          </w:tcPr>
          <w:p w14:paraId="246893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5ADE04E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0,01</w:t>
            </w:r>
          </w:p>
        </w:tc>
      </w:tr>
      <w:tr w:rsidR="00615013" w:rsidRPr="00615013" w14:paraId="15F29E9C" w14:textId="77777777" w:rsidTr="00615013">
        <w:tc>
          <w:tcPr>
            <w:tcW w:w="7054" w:type="dxa"/>
          </w:tcPr>
          <w:p w14:paraId="2570A70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</w:tcPr>
          <w:p w14:paraId="6DC58F1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0F386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A8465CF" w14:textId="77777777" w:rsidTr="00615013">
        <w:tc>
          <w:tcPr>
            <w:tcW w:w="7054" w:type="dxa"/>
          </w:tcPr>
          <w:p w14:paraId="17BB711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8" w:type="dxa"/>
          </w:tcPr>
          <w:p w14:paraId="0CEE052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24775F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</w:t>
            </w:r>
          </w:p>
        </w:tc>
      </w:tr>
      <w:tr w:rsidR="00615013" w:rsidRPr="00615013" w14:paraId="559A30D4" w14:textId="77777777" w:rsidTr="00615013">
        <w:tc>
          <w:tcPr>
            <w:tcW w:w="7054" w:type="dxa"/>
          </w:tcPr>
          <w:p w14:paraId="3442861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8" w:type="dxa"/>
          </w:tcPr>
          <w:p w14:paraId="771E528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150034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0,9</w:t>
            </w:r>
          </w:p>
        </w:tc>
      </w:tr>
      <w:tr w:rsidR="00615013" w:rsidRPr="00615013" w14:paraId="4DB43D74" w14:textId="77777777" w:rsidTr="00615013">
        <w:tc>
          <w:tcPr>
            <w:tcW w:w="7054" w:type="dxa"/>
          </w:tcPr>
          <w:p w14:paraId="175008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1.5.3. Структура численности детей с ограниченными возможностями здоровья (за исключением детей-инвалидов), обучающихся в группах компенсирующей, оздоровительной и комбинированной направленности дошкольных образовательных организаций, по видам групп &lt;*&gt;</w:t>
            </w:r>
          </w:p>
        </w:tc>
        <w:tc>
          <w:tcPr>
            <w:tcW w:w="1418" w:type="dxa"/>
          </w:tcPr>
          <w:p w14:paraId="746DE3B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C564A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8A1439A" w14:textId="77777777" w:rsidTr="00615013">
        <w:tc>
          <w:tcPr>
            <w:tcW w:w="7054" w:type="dxa"/>
          </w:tcPr>
          <w:p w14:paraId="16A6679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418" w:type="dxa"/>
          </w:tcPr>
          <w:p w14:paraId="08E15E5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8EC9F1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2648F4F" w14:textId="77777777" w:rsidTr="00615013">
        <w:tc>
          <w:tcPr>
            <w:tcW w:w="7054" w:type="dxa"/>
          </w:tcPr>
          <w:p w14:paraId="1DAB2E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слуха;</w:t>
            </w:r>
          </w:p>
        </w:tc>
        <w:tc>
          <w:tcPr>
            <w:tcW w:w="1418" w:type="dxa"/>
          </w:tcPr>
          <w:p w14:paraId="4B24EB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25C1A2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6F9B308" w14:textId="77777777" w:rsidTr="00615013">
        <w:tc>
          <w:tcPr>
            <w:tcW w:w="7054" w:type="dxa"/>
          </w:tcPr>
          <w:p w14:paraId="66DA793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речи;</w:t>
            </w:r>
          </w:p>
        </w:tc>
        <w:tc>
          <w:tcPr>
            <w:tcW w:w="1418" w:type="dxa"/>
          </w:tcPr>
          <w:p w14:paraId="66689FE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6CA39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49,0</w:t>
            </w:r>
          </w:p>
        </w:tc>
      </w:tr>
      <w:tr w:rsidR="00615013" w:rsidRPr="00615013" w14:paraId="4A60C474" w14:textId="77777777" w:rsidTr="00615013">
        <w:tc>
          <w:tcPr>
            <w:tcW w:w="7054" w:type="dxa"/>
          </w:tcPr>
          <w:p w14:paraId="5456015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зрения;</w:t>
            </w:r>
          </w:p>
        </w:tc>
        <w:tc>
          <w:tcPr>
            <w:tcW w:w="1418" w:type="dxa"/>
          </w:tcPr>
          <w:p w14:paraId="027D37E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8D54FB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F0EA01D" w14:textId="77777777" w:rsidTr="00615013">
        <w:tc>
          <w:tcPr>
            <w:tcW w:w="7054" w:type="dxa"/>
          </w:tcPr>
          <w:p w14:paraId="7D5D68D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интеллекта;</w:t>
            </w:r>
          </w:p>
        </w:tc>
        <w:tc>
          <w:tcPr>
            <w:tcW w:w="1418" w:type="dxa"/>
          </w:tcPr>
          <w:p w14:paraId="038CAE2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7017C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63DE936" w14:textId="77777777" w:rsidTr="00615013">
        <w:tc>
          <w:tcPr>
            <w:tcW w:w="7054" w:type="dxa"/>
          </w:tcPr>
          <w:p w14:paraId="0F2135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задержкой психического развития;</w:t>
            </w:r>
          </w:p>
        </w:tc>
        <w:tc>
          <w:tcPr>
            <w:tcW w:w="1418" w:type="dxa"/>
          </w:tcPr>
          <w:p w14:paraId="080C70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043707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274D2F7" w14:textId="77777777" w:rsidTr="00615013">
        <w:tc>
          <w:tcPr>
            <w:tcW w:w="7054" w:type="dxa"/>
          </w:tcPr>
          <w:p w14:paraId="602872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18" w:type="dxa"/>
          </w:tcPr>
          <w:p w14:paraId="0AC2D5F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F9857F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A865F3E" w14:textId="77777777" w:rsidTr="00615013">
        <w:tc>
          <w:tcPr>
            <w:tcW w:w="7054" w:type="dxa"/>
          </w:tcPr>
          <w:p w14:paraId="16CE14F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 сложным дефектом;</w:t>
            </w:r>
          </w:p>
        </w:tc>
        <w:tc>
          <w:tcPr>
            <w:tcW w:w="1418" w:type="dxa"/>
          </w:tcPr>
          <w:p w14:paraId="7B07FDC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C9FD39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54CD1D06" w14:textId="77777777" w:rsidTr="00615013">
        <w:tc>
          <w:tcPr>
            <w:tcW w:w="7054" w:type="dxa"/>
          </w:tcPr>
          <w:p w14:paraId="3000975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другого профиля</w:t>
            </w:r>
          </w:p>
        </w:tc>
        <w:tc>
          <w:tcPr>
            <w:tcW w:w="1418" w:type="dxa"/>
          </w:tcPr>
          <w:p w14:paraId="21BA482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26E194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07A09ED" w14:textId="77777777" w:rsidTr="00615013">
        <w:tc>
          <w:tcPr>
            <w:tcW w:w="7054" w:type="dxa"/>
          </w:tcPr>
          <w:p w14:paraId="5BDF53A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418" w:type="dxa"/>
          </w:tcPr>
          <w:p w14:paraId="21995B2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349C79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56DE1050" w14:textId="77777777" w:rsidTr="00615013">
        <w:tc>
          <w:tcPr>
            <w:tcW w:w="7054" w:type="dxa"/>
          </w:tcPr>
          <w:p w14:paraId="34DB93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туберкулезной интоксикацией;</w:t>
            </w:r>
          </w:p>
        </w:tc>
        <w:tc>
          <w:tcPr>
            <w:tcW w:w="1418" w:type="dxa"/>
          </w:tcPr>
          <w:p w14:paraId="66B39DA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3B30BF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D8FC803" w14:textId="77777777" w:rsidTr="00615013">
        <w:tc>
          <w:tcPr>
            <w:tcW w:w="7054" w:type="dxa"/>
          </w:tcPr>
          <w:p w14:paraId="2024BF4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часто болеющих;</w:t>
            </w:r>
          </w:p>
        </w:tc>
        <w:tc>
          <w:tcPr>
            <w:tcW w:w="1418" w:type="dxa"/>
          </w:tcPr>
          <w:p w14:paraId="3CC9F38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A9191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09DC8F3D" w14:textId="77777777" w:rsidTr="00615013">
        <w:tc>
          <w:tcPr>
            <w:tcW w:w="7054" w:type="dxa"/>
          </w:tcPr>
          <w:p w14:paraId="7FF8ED3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418" w:type="dxa"/>
          </w:tcPr>
          <w:p w14:paraId="0BB10D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25DF71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45,4</w:t>
            </w:r>
          </w:p>
        </w:tc>
      </w:tr>
      <w:tr w:rsidR="00615013" w:rsidRPr="00615013" w14:paraId="570966D4" w14:textId="77777777" w:rsidTr="00615013">
        <w:tc>
          <w:tcPr>
            <w:tcW w:w="7054" w:type="dxa"/>
          </w:tcPr>
          <w:p w14:paraId="6D6FC9E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 &lt;*&gt;:</w:t>
            </w:r>
          </w:p>
        </w:tc>
        <w:tc>
          <w:tcPr>
            <w:tcW w:w="1418" w:type="dxa"/>
          </w:tcPr>
          <w:p w14:paraId="74A0E22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B11DAF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8282FEA" w14:textId="77777777" w:rsidTr="00615013">
        <w:tc>
          <w:tcPr>
            <w:tcW w:w="7054" w:type="dxa"/>
          </w:tcPr>
          <w:p w14:paraId="1EBAC8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компенсирующей направленности, в том числе для детей:</w:t>
            </w:r>
          </w:p>
        </w:tc>
        <w:tc>
          <w:tcPr>
            <w:tcW w:w="1418" w:type="dxa"/>
          </w:tcPr>
          <w:p w14:paraId="7EBC0EB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F8E10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6F0E3E88" w14:textId="77777777" w:rsidTr="00615013">
        <w:tc>
          <w:tcPr>
            <w:tcW w:w="7054" w:type="dxa"/>
          </w:tcPr>
          <w:p w14:paraId="18C305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слуха;</w:t>
            </w:r>
          </w:p>
        </w:tc>
        <w:tc>
          <w:tcPr>
            <w:tcW w:w="1418" w:type="dxa"/>
          </w:tcPr>
          <w:p w14:paraId="0CC4D1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5AC538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0CE4F813" w14:textId="77777777" w:rsidTr="00615013">
        <w:tc>
          <w:tcPr>
            <w:tcW w:w="7054" w:type="dxa"/>
          </w:tcPr>
          <w:p w14:paraId="1081E06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речи;</w:t>
            </w:r>
          </w:p>
        </w:tc>
        <w:tc>
          <w:tcPr>
            <w:tcW w:w="1418" w:type="dxa"/>
          </w:tcPr>
          <w:p w14:paraId="618B29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2D0BC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15,4</w:t>
            </w:r>
          </w:p>
        </w:tc>
      </w:tr>
      <w:tr w:rsidR="00615013" w:rsidRPr="00615013" w14:paraId="6A4538E3" w14:textId="77777777" w:rsidTr="00615013">
        <w:tc>
          <w:tcPr>
            <w:tcW w:w="7054" w:type="dxa"/>
          </w:tcPr>
          <w:p w14:paraId="470DB5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зрения;</w:t>
            </w:r>
          </w:p>
        </w:tc>
        <w:tc>
          <w:tcPr>
            <w:tcW w:w="1418" w:type="dxa"/>
          </w:tcPr>
          <w:p w14:paraId="7405B0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95B9A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7BD18A0D" w14:textId="77777777" w:rsidTr="00615013">
        <w:tc>
          <w:tcPr>
            <w:tcW w:w="7054" w:type="dxa"/>
          </w:tcPr>
          <w:p w14:paraId="7CA44D9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интеллекта;</w:t>
            </w:r>
          </w:p>
        </w:tc>
        <w:tc>
          <w:tcPr>
            <w:tcW w:w="1418" w:type="dxa"/>
          </w:tcPr>
          <w:p w14:paraId="464217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0976A2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BE273B0" w14:textId="77777777" w:rsidTr="00615013">
        <w:tc>
          <w:tcPr>
            <w:tcW w:w="7054" w:type="dxa"/>
          </w:tcPr>
          <w:p w14:paraId="30AA14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задержкой психического развития;</w:t>
            </w:r>
          </w:p>
        </w:tc>
        <w:tc>
          <w:tcPr>
            <w:tcW w:w="1418" w:type="dxa"/>
          </w:tcPr>
          <w:p w14:paraId="07CF1B6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F5ADD2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3631ACED" w14:textId="77777777" w:rsidTr="00615013">
        <w:tc>
          <w:tcPr>
            <w:tcW w:w="7054" w:type="dxa"/>
          </w:tcPr>
          <w:p w14:paraId="497CF6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18" w:type="dxa"/>
          </w:tcPr>
          <w:p w14:paraId="5A1B14E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BFDE4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DE929CE" w14:textId="77777777" w:rsidTr="00615013">
        <w:tc>
          <w:tcPr>
            <w:tcW w:w="7054" w:type="dxa"/>
          </w:tcPr>
          <w:p w14:paraId="2AC3CC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 сложным дефектом;</w:t>
            </w:r>
          </w:p>
        </w:tc>
        <w:tc>
          <w:tcPr>
            <w:tcW w:w="1418" w:type="dxa"/>
          </w:tcPr>
          <w:p w14:paraId="3495947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96E77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648AE88C" w14:textId="77777777" w:rsidTr="00615013">
        <w:tc>
          <w:tcPr>
            <w:tcW w:w="7054" w:type="dxa"/>
          </w:tcPr>
          <w:p w14:paraId="04F5921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другого профиля</w:t>
            </w:r>
          </w:p>
        </w:tc>
        <w:tc>
          <w:tcPr>
            <w:tcW w:w="1418" w:type="dxa"/>
          </w:tcPr>
          <w:p w14:paraId="5BF13B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086F5A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6C0CC85" w14:textId="77777777" w:rsidTr="00615013">
        <w:tc>
          <w:tcPr>
            <w:tcW w:w="7054" w:type="dxa"/>
          </w:tcPr>
          <w:p w14:paraId="40083DB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группы оздоровительной направленности, в том числе для детей:</w:t>
            </w:r>
          </w:p>
        </w:tc>
        <w:tc>
          <w:tcPr>
            <w:tcW w:w="1418" w:type="dxa"/>
          </w:tcPr>
          <w:p w14:paraId="173577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93CA6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7142F861" w14:textId="77777777" w:rsidTr="00615013">
        <w:tc>
          <w:tcPr>
            <w:tcW w:w="7054" w:type="dxa"/>
          </w:tcPr>
          <w:p w14:paraId="4D72C3A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туберкулезной интоксикацией;</w:t>
            </w:r>
          </w:p>
        </w:tc>
        <w:tc>
          <w:tcPr>
            <w:tcW w:w="1418" w:type="dxa"/>
          </w:tcPr>
          <w:p w14:paraId="46C81C5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5F3B3B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52787DF3" w14:textId="77777777" w:rsidTr="00615013">
        <w:tc>
          <w:tcPr>
            <w:tcW w:w="7054" w:type="dxa"/>
          </w:tcPr>
          <w:p w14:paraId="313F8D3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часто болеющих;</w:t>
            </w:r>
          </w:p>
        </w:tc>
        <w:tc>
          <w:tcPr>
            <w:tcW w:w="1418" w:type="dxa"/>
          </w:tcPr>
          <w:p w14:paraId="6E1920B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508ECF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615013" w:rsidRPr="00615013" w14:paraId="29098977" w14:textId="77777777" w:rsidTr="00615013">
        <w:tc>
          <w:tcPr>
            <w:tcW w:w="7054" w:type="dxa"/>
          </w:tcPr>
          <w:p w14:paraId="7384BD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группы комбинированной направленности.</w:t>
            </w:r>
          </w:p>
        </w:tc>
        <w:tc>
          <w:tcPr>
            <w:tcW w:w="1418" w:type="dxa"/>
          </w:tcPr>
          <w:p w14:paraId="4667AD3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26E35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42,3</w:t>
            </w:r>
          </w:p>
        </w:tc>
      </w:tr>
      <w:tr w:rsidR="00615013" w:rsidRPr="00615013" w14:paraId="211393C0" w14:textId="77777777" w:rsidTr="00615013">
        <w:tc>
          <w:tcPr>
            <w:tcW w:w="7054" w:type="dxa"/>
          </w:tcPr>
          <w:p w14:paraId="6DEB5DE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8" w:type="dxa"/>
          </w:tcPr>
          <w:p w14:paraId="797DCE7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67898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F5FACD3" w14:textId="77777777" w:rsidTr="00615013">
        <w:tc>
          <w:tcPr>
            <w:tcW w:w="7054" w:type="dxa"/>
          </w:tcPr>
          <w:p w14:paraId="0717FDD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8" w:type="dxa"/>
          </w:tcPr>
          <w:p w14:paraId="3E714FA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C09CF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85</w:t>
            </w:r>
          </w:p>
        </w:tc>
      </w:tr>
      <w:tr w:rsidR="00615013" w:rsidRPr="00615013" w14:paraId="054748CB" w14:textId="77777777" w:rsidTr="00615013">
        <w:tc>
          <w:tcPr>
            <w:tcW w:w="7054" w:type="dxa"/>
          </w:tcPr>
          <w:p w14:paraId="547602C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14:paraId="4E565EB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7D8AE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BC2220F" w14:textId="77777777" w:rsidTr="00615013">
        <w:tc>
          <w:tcPr>
            <w:tcW w:w="7054" w:type="dxa"/>
          </w:tcPr>
          <w:p w14:paraId="1AC04B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1.7.1. Темп роста числа организаций (обособленных подразделений (филиалов)),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418" w:type="dxa"/>
          </w:tcPr>
          <w:p w14:paraId="5E0BC0C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EFA60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3501AAA" w14:textId="77777777" w:rsidTr="00615013">
        <w:tc>
          <w:tcPr>
            <w:tcW w:w="7054" w:type="dxa"/>
          </w:tcPr>
          <w:p w14:paraId="01A14B0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дошкольные образовательные организации;</w:t>
            </w:r>
          </w:p>
        </w:tc>
        <w:tc>
          <w:tcPr>
            <w:tcW w:w="1418" w:type="dxa"/>
          </w:tcPr>
          <w:p w14:paraId="23C915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43794B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8446F38" w14:textId="77777777" w:rsidTr="00615013">
        <w:tc>
          <w:tcPr>
            <w:tcW w:w="7054" w:type="dxa"/>
          </w:tcPr>
          <w:p w14:paraId="031BAB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418" w:type="dxa"/>
          </w:tcPr>
          <w:p w14:paraId="57847DC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0DA0D7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38061B4F" w14:textId="77777777" w:rsidTr="00615013">
        <w:tc>
          <w:tcPr>
            <w:tcW w:w="7054" w:type="dxa"/>
          </w:tcPr>
          <w:p w14:paraId="146B860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418" w:type="dxa"/>
          </w:tcPr>
          <w:p w14:paraId="7C013D0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68E9C1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6F0F1B9" w14:textId="77777777" w:rsidTr="00615013">
        <w:tc>
          <w:tcPr>
            <w:tcW w:w="7054" w:type="dxa"/>
          </w:tcPr>
          <w:p w14:paraId="5D52651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418" w:type="dxa"/>
          </w:tcPr>
          <w:p w14:paraId="3CFCF0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EA18ED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5572C7DF" w14:textId="77777777" w:rsidTr="00615013">
        <w:tc>
          <w:tcPr>
            <w:tcW w:w="7054" w:type="dxa"/>
          </w:tcPr>
          <w:p w14:paraId="0475FB1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418" w:type="dxa"/>
          </w:tcPr>
          <w:p w14:paraId="3D2F1D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396A6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0547F4E" w14:textId="77777777" w:rsidTr="00615013">
        <w:tc>
          <w:tcPr>
            <w:tcW w:w="7054" w:type="dxa"/>
          </w:tcPr>
          <w:p w14:paraId="2F6A8B9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418" w:type="dxa"/>
          </w:tcPr>
          <w:p w14:paraId="2579973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4ABDD4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094BFAC" w14:textId="77777777" w:rsidTr="00615013">
        <w:tc>
          <w:tcPr>
            <w:tcW w:w="7054" w:type="dxa"/>
          </w:tcPr>
          <w:p w14:paraId="14A481A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8" w:type="dxa"/>
          </w:tcPr>
          <w:p w14:paraId="060E542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BF6BB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11C20FA" w14:textId="77777777" w:rsidTr="00615013">
        <w:tc>
          <w:tcPr>
            <w:tcW w:w="7054" w:type="dxa"/>
          </w:tcPr>
          <w:p w14:paraId="258A022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1.8.1. Расходы консолидированного бюджета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 &lt;*&gt;</w:t>
            </w:r>
          </w:p>
        </w:tc>
        <w:tc>
          <w:tcPr>
            <w:tcW w:w="1418" w:type="dxa"/>
          </w:tcPr>
          <w:p w14:paraId="3A805AE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тысяча рублей</w:t>
            </w:r>
          </w:p>
        </w:tc>
        <w:tc>
          <w:tcPr>
            <w:tcW w:w="1701" w:type="dxa"/>
          </w:tcPr>
          <w:p w14:paraId="692BD1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99,64</w:t>
            </w:r>
          </w:p>
        </w:tc>
      </w:tr>
      <w:tr w:rsidR="00615013" w:rsidRPr="00615013" w14:paraId="48CE4172" w14:textId="77777777" w:rsidTr="00615013">
        <w:tc>
          <w:tcPr>
            <w:tcW w:w="7054" w:type="dxa"/>
          </w:tcPr>
          <w:p w14:paraId="3F29F48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8" w:type="dxa"/>
          </w:tcPr>
          <w:p w14:paraId="4797CE5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5D3C8E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E543246" w14:textId="77777777" w:rsidTr="00615013">
        <w:tc>
          <w:tcPr>
            <w:tcW w:w="7054" w:type="dxa"/>
          </w:tcPr>
          <w:p w14:paraId="2BB186D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418" w:type="dxa"/>
          </w:tcPr>
          <w:p w14:paraId="548F74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E78E0C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6E01B47" w14:textId="77777777" w:rsidTr="00615013">
        <w:tc>
          <w:tcPr>
            <w:tcW w:w="7054" w:type="dxa"/>
          </w:tcPr>
          <w:p w14:paraId="1F1964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1418" w:type="dxa"/>
          </w:tcPr>
          <w:p w14:paraId="2C25B7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E0D7F7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3,7</w:t>
            </w:r>
          </w:p>
        </w:tc>
      </w:tr>
      <w:tr w:rsidR="00615013" w:rsidRPr="00615013" w14:paraId="3DE4D30B" w14:textId="77777777" w:rsidTr="00615013">
        <w:tc>
          <w:tcPr>
            <w:tcW w:w="7054" w:type="dxa"/>
          </w:tcPr>
          <w:p w14:paraId="7E832FD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14:paraId="09CFE63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образования</w:t>
            </w:r>
          </w:p>
        </w:tc>
        <w:tc>
          <w:tcPr>
            <w:tcW w:w="1418" w:type="dxa"/>
          </w:tcPr>
          <w:p w14:paraId="07BE7C3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AFBCA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469743F" w14:textId="77777777" w:rsidTr="00615013">
        <w:tc>
          <w:tcPr>
            <w:tcW w:w="7054" w:type="dxa"/>
          </w:tcPr>
          <w:p w14:paraId="0E81235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2.1. Уровень доступности начального общего образования,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8" w:type="dxa"/>
          </w:tcPr>
          <w:p w14:paraId="0B34977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A4980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03661AB" w14:textId="77777777" w:rsidTr="00615013">
        <w:tc>
          <w:tcPr>
            <w:tcW w:w="7054" w:type="dxa"/>
          </w:tcPr>
          <w:p w14:paraId="0C9D932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к численности детей в возрасте 7 - 18 лет).</w:t>
            </w:r>
          </w:p>
        </w:tc>
        <w:tc>
          <w:tcPr>
            <w:tcW w:w="1418" w:type="dxa"/>
          </w:tcPr>
          <w:p w14:paraId="1422A8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0A5B5A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88,05</w:t>
            </w:r>
          </w:p>
        </w:tc>
      </w:tr>
      <w:tr w:rsidR="00615013" w:rsidRPr="00615013" w14:paraId="19DCBCF3" w14:textId="77777777" w:rsidTr="00615013">
        <w:tc>
          <w:tcPr>
            <w:tcW w:w="7054" w:type="dxa"/>
          </w:tcPr>
          <w:p w14:paraId="014DB81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1418" w:type="dxa"/>
          </w:tcPr>
          <w:p w14:paraId="1D9BEB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19706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94,18</w:t>
            </w:r>
          </w:p>
        </w:tc>
      </w:tr>
      <w:tr w:rsidR="00615013" w:rsidRPr="00615013" w14:paraId="505ADCCA" w14:textId="77777777" w:rsidTr="00615013">
        <w:tc>
          <w:tcPr>
            <w:tcW w:w="7054" w:type="dxa"/>
          </w:tcPr>
          <w:p w14:paraId="4449823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1418" w:type="dxa"/>
          </w:tcPr>
          <w:p w14:paraId="5315741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9125BD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39,2</w:t>
            </w:r>
          </w:p>
        </w:tc>
      </w:tr>
      <w:tr w:rsidR="00615013" w:rsidRPr="00615013" w14:paraId="34204CBF" w14:textId="77777777" w:rsidTr="00615013">
        <w:tc>
          <w:tcPr>
            <w:tcW w:w="7054" w:type="dxa"/>
          </w:tcPr>
          <w:p w14:paraId="48D5118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2.1.4. Наполняемость классов по уровням общего образования:</w:t>
            </w:r>
          </w:p>
        </w:tc>
        <w:tc>
          <w:tcPr>
            <w:tcW w:w="1418" w:type="dxa"/>
          </w:tcPr>
          <w:p w14:paraId="310DD08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05307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0856D9F" w14:textId="77777777" w:rsidTr="00615013">
        <w:tc>
          <w:tcPr>
            <w:tcW w:w="7054" w:type="dxa"/>
          </w:tcPr>
          <w:p w14:paraId="562D12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начальное общее образование (1 - 4 классы);</w:t>
            </w:r>
          </w:p>
        </w:tc>
        <w:tc>
          <w:tcPr>
            <w:tcW w:w="1418" w:type="dxa"/>
          </w:tcPr>
          <w:p w14:paraId="1A2128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052B7D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17,52</w:t>
            </w:r>
          </w:p>
        </w:tc>
      </w:tr>
      <w:tr w:rsidR="00615013" w:rsidRPr="00615013" w14:paraId="70033621" w14:textId="77777777" w:rsidTr="00615013">
        <w:tc>
          <w:tcPr>
            <w:tcW w:w="7054" w:type="dxa"/>
          </w:tcPr>
          <w:p w14:paraId="49CB524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основное общее образование (5 - 9 классы);</w:t>
            </w:r>
          </w:p>
        </w:tc>
        <w:tc>
          <w:tcPr>
            <w:tcW w:w="1418" w:type="dxa"/>
          </w:tcPr>
          <w:p w14:paraId="1820BF8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3B60149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14,30</w:t>
            </w:r>
          </w:p>
        </w:tc>
      </w:tr>
      <w:tr w:rsidR="00615013" w:rsidRPr="00615013" w14:paraId="52089E32" w14:textId="77777777" w:rsidTr="00615013">
        <w:tc>
          <w:tcPr>
            <w:tcW w:w="7054" w:type="dxa"/>
          </w:tcPr>
          <w:p w14:paraId="4640763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среднее общее образование (10 - 11 (12) классы).</w:t>
            </w:r>
          </w:p>
        </w:tc>
        <w:tc>
          <w:tcPr>
            <w:tcW w:w="1418" w:type="dxa"/>
          </w:tcPr>
          <w:p w14:paraId="320306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3917684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10,98</w:t>
            </w:r>
          </w:p>
        </w:tc>
      </w:tr>
      <w:tr w:rsidR="00615013" w:rsidRPr="00615013" w14:paraId="3CFBBC1C" w14:textId="77777777" w:rsidTr="00615013">
        <w:tc>
          <w:tcPr>
            <w:tcW w:w="7054" w:type="dxa"/>
          </w:tcPr>
          <w:p w14:paraId="2FA9D0A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</w:p>
        </w:tc>
        <w:tc>
          <w:tcPr>
            <w:tcW w:w="1418" w:type="dxa"/>
          </w:tcPr>
          <w:p w14:paraId="20B6BD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D9D777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503E447D" w14:textId="77777777" w:rsidTr="00615013">
        <w:tc>
          <w:tcPr>
            <w:tcW w:w="7054" w:type="dxa"/>
          </w:tcPr>
          <w:p w14:paraId="206C4F6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&lt;*&gt;</w:t>
              </w:r>
            </w:hyperlink>
          </w:p>
        </w:tc>
        <w:tc>
          <w:tcPr>
            <w:tcW w:w="1418" w:type="dxa"/>
          </w:tcPr>
          <w:p w14:paraId="762EAB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77B4CC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705632D" w14:textId="77777777" w:rsidTr="00615013">
        <w:tc>
          <w:tcPr>
            <w:tcW w:w="7054" w:type="dxa"/>
          </w:tcPr>
          <w:p w14:paraId="7FD65E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418" w:type="dxa"/>
          </w:tcPr>
          <w:p w14:paraId="5DF5493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05C93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D4F4BB5" w14:textId="77777777" w:rsidTr="00615013">
        <w:tc>
          <w:tcPr>
            <w:tcW w:w="7054" w:type="dxa"/>
          </w:tcPr>
          <w:p w14:paraId="34BA9C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1418" w:type="dxa"/>
          </w:tcPr>
          <w:p w14:paraId="76139F1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9CB0A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3EF4D006" w14:textId="77777777" w:rsidTr="00615013">
        <w:tc>
          <w:tcPr>
            <w:tcW w:w="7054" w:type="dxa"/>
          </w:tcPr>
          <w:p w14:paraId="5618247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418" w:type="dxa"/>
          </w:tcPr>
          <w:p w14:paraId="773AB3A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20BEF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3,78</w:t>
            </w:r>
          </w:p>
        </w:tc>
      </w:tr>
      <w:tr w:rsidR="00615013" w:rsidRPr="00615013" w14:paraId="27EB0590" w14:textId="77777777" w:rsidTr="00615013">
        <w:tc>
          <w:tcPr>
            <w:tcW w:w="7054" w:type="dxa"/>
          </w:tcPr>
          <w:p w14:paraId="50DD5C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2.2.3. Удельный вес численности обучающихся в классах (группах) профильного обучения в общей численности обучающихся в 10-11(12) классах по образовательным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программам среднего общего образования</w:t>
            </w:r>
          </w:p>
        </w:tc>
        <w:tc>
          <w:tcPr>
            <w:tcW w:w="1418" w:type="dxa"/>
          </w:tcPr>
          <w:p w14:paraId="5733AB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процент</w:t>
            </w:r>
          </w:p>
        </w:tc>
        <w:tc>
          <w:tcPr>
            <w:tcW w:w="1701" w:type="dxa"/>
          </w:tcPr>
          <w:p w14:paraId="7456258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39,34</w:t>
            </w:r>
          </w:p>
        </w:tc>
      </w:tr>
      <w:tr w:rsidR="00615013" w:rsidRPr="00615013" w14:paraId="11D526EC" w14:textId="77777777" w:rsidTr="00615013">
        <w:tc>
          <w:tcPr>
            <w:tcW w:w="7054" w:type="dxa"/>
          </w:tcPr>
          <w:p w14:paraId="7E41247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418" w:type="dxa"/>
          </w:tcPr>
          <w:p w14:paraId="24213AE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9DCAC9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594771CB" w14:textId="77777777" w:rsidTr="00615013">
        <w:tc>
          <w:tcPr>
            <w:tcW w:w="7054" w:type="dxa"/>
          </w:tcPr>
          <w:p w14:paraId="3942E2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8" w:type="dxa"/>
          </w:tcPr>
          <w:p w14:paraId="5609A5D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2B5AC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95DECFE" w14:textId="77777777" w:rsidTr="00615013">
        <w:tc>
          <w:tcPr>
            <w:tcW w:w="7054" w:type="dxa"/>
          </w:tcPr>
          <w:p w14:paraId="24E5543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2.3.1. Численность обучающихся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 в расчете на 1 педагогического работника.</w:t>
            </w:r>
          </w:p>
        </w:tc>
        <w:tc>
          <w:tcPr>
            <w:tcW w:w="1418" w:type="dxa"/>
          </w:tcPr>
          <w:p w14:paraId="0CDD53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21D23C3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10,02</w:t>
            </w:r>
          </w:p>
        </w:tc>
      </w:tr>
      <w:tr w:rsidR="00615013" w:rsidRPr="00615013" w14:paraId="69951A04" w14:textId="77777777" w:rsidTr="00615013">
        <w:tc>
          <w:tcPr>
            <w:tcW w:w="7054" w:type="dxa"/>
          </w:tcPr>
          <w:p w14:paraId="4359974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</w:t>
            </w:r>
          </w:p>
        </w:tc>
        <w:tc>
          <w:tcPr>
            <w:tcW w:w="1418" w:type="dxa"/>
          </w:tcPr>
          <w:p w14:paraId="5F0D51D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D087C4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18,5</w:t>
            </w:r>
          </w:p>
        </w:tc>
      </w:tr>
      <w:tr w:rsidR="00615013" w:rsidRPr="00615013" w14:paraId="2FEE0203" w14:textId="77777777" w:rsidTr="00615013">
        <w:tc>
          <w:tcPr>
            <w:tcW w:w="7054" w:type="dxa"/>
          </w:tcPr>
          <w:p w14:paraId="1814045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418" w:type="dxa"/>
          </w:tcPr>
          <w:p w14:paraId="52F64A6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D90327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98,6</w:t>
            </w:r>
          </w:p>
        </w:tc>
      </w:tr>
      <w:tr w:rsidR="00615013" w:rsidRPr="00615013" w14:paraId="032DC7BA" w14:textId="77777777" w:rsidTr="00615013">
        <w:tc>
          <w:tcPr>
            <w:tcW w:w="7054" w:type="dxa"/>
          </w:tcPr>
          <w:p w14:paraId="58CFF8B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418" w:type="dxa"/>
          </w:tcPr>
          <w:p w14:paraId="3D8482B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F971C8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56,4</w:t>
            </w:r>
          </w:p>
        </w:tc>
      </w:tr>
      <w:tr w:rsidR="00615013" w:rsidRPr="00615013" w14:paraId="37F451D6" w14:textId="77777777" w:rsidTr="00615013">
        <w:tc>
          <w:tcPr>
            <w:tcW w:w="7054" w:type="dxa"/>
          </w:tcPr>
          <w:p w14:paraId="0E53E0E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</w:p>
        </w:tc>
        <w:tc>
          <w:tcPr>
            <w:tcW w:w="1418" w:type="dxa"/>
          </w:tcPr>
          <w:p w14:paraId="42E77F1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048F2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14CFFBF" w14:textId="77777777" w:rsidTr="00615013">
        <w:tc>
          <w:tcPr>
            <w:tcW w:w="7054" w:type="dxa"/>
          </w:tcPr>
          <w:p w14:paraId="32F45EF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социальных педагогов:</w:t>
            </w:r>
          </w:p>
        </w:tc>
        <w:tc>
          <w:tcPr>
            <w:tcW w:w="1418" w:type="dxa"/>
          </w:tcPr>
          <w:p w14:paraId="63EB72C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A0439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305D719" w14:textId="77777777" w:rsidTr="00615013">
        <w:tc>
          <w:tcPr>
            <w:tcW w:w="7054" w:type="dxa"/>
          </w:tcPr>
          <w:p w14:paraId="11FC15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0ED999F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CF58BE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77,4</w:t>
            </w:r>
          </w:p>
        </w:tc>
      </w:tr>
      <w:tr w:rsidR="00615013" w:rsidRPr="00615013" w14:paraId="0873183B" w14:textId="77777777" w:rsidTr="00615013">
        <w:tc>
          <w:tcPr>
            <w:tcW w:w="7054" w:type="dxa"/>
          </w:tcPr>
          <w:p w14:paraId="12197EF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в штате;</w:t>
            </w:r>
          </w:p>
        </w:tc>
        <w:tc>
          <w:tcPr>
            <w:tcW w:w="1418" w:type="dxa"/>
          </w:tcPr>
          <w:p w14:paraId="7727F1D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275B37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77,4</w:t>
            </w:r>
          </w:p>
        </w:tc>
      </w:tr>
      <w:tr w:rsidR="00615013" w:rsidRPr="00615013" w14:paraId="138A46C8" w14:textId="77777777" w:rsidTr="00615013">
        <w:tc>
          <w:tcPr>
            <w:tcW w:w="7054" w:type="dxa"/>
          </w:tcPr>
          <w:p w14:paraId="427538C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педагогов-психологов:</w:t>
            </w:r>
          </w:p>
        </w:tc>
        <w:tc>
          <w:tcPr>
            <w:tcW w:w="1418" w:type="dxa"/>
          </w:tcPr>
          <w:p w14:paraId="2610A7C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01439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D70610D" w14:textId="77777777" w:rsidTr="00615013">
        <w:tc>
          <w:tcPr>
            <w:tcW w:w="7054" w:type="dxa"/>
          </w:tcPr>
          <w:p w14:paraId="3ACA1B1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767EBA5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6BF8C2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71</w:t>
            </w:r>
          </w:p>
        </w:tc>
      </w:tr>
      <w:tr w:rsidR="00615013" w:rsidRPr="00615013" w14:paraId="6DEE9722" w14:textId="77777777" w:rsidTr="00615013">
        <w:tc>
          <w:tcPr>
            <w:tcW w:w="7054" w:type="dxa"/>
          </w:tcPr>
          <w:p w14:paraId="4B4802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в штате;</w:t>
            </w:r>
          </w:p>
        </w:tc>
        <w:tc>
          <w:tcPr>
            <w:tcW w:w="1418" w:type="dxa"/>
          </w:tcPr>
          <w:p w14:paraId="248437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F6201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71</w:t>
            </w:r>
          </w:p>
        </w:tc>
      </w:tr>
      <w:tr w:rsidR="00615013" w:rsidRPr="00615013" w14:paraId="35F623AC" w14:textId="77777777" w:rsidTr="00615013">
        <w:tc>
          <w:tcPr>
            <w:tcW w:w="7054" w:type="dxa"/>
          </w:tcPr>
          <w:p w14:paraId="7528EC5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учителей-логопедов:</w:t>
            </w:r>
          </w:p>
        </w:tc>
        <w:tc>
          <w:tcPr>
            <w:tcW w:w="1418" w:type="dxa"/>
          </w:tcPr>
          <w:p w14:paraId="3E006CC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158C7C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C0F247F" w14:textId="77777777" w:rsidTr="00615013">
        <w:tc>
          <w:tcPr>
            <w:tcW w:w="7054" w:type="dxa"/>
          </w:tcPr>
          <w:p w14:paraId="3EC33E4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6339C80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ABB3C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41,9</w:t>
            </w:r>
          </w:p>
        </w:tc>
      </w:tr>
      <w:tr w:rsidR="00615013" w:rsidRPr="00615013" w14:paraId="4DF557E6" w14:textId="77777777" w:rsidTr="00615013">
        <w:tc>
          <w:tcPr>
            <w:tcW w:w="7054" w:type="dxa"/>
          </w:tcPr>
          <w:p w14:paraId="2BF8013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в штате.</w:t>
            </w:r>
          </w:p>
        </w:tc>
        <w:tc>
          <w:tcPr>
            <w:tcW w:w="1418" w:type="dxa"/>
          </w:tcPr>
          <w:p w14:paraId="6453761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0E64BC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41,9</w:t>
            </w:r>
          </w:p>
        </w:tc>
      </w:tr>
      <w:tr w:rsidR="00615013" w:rsidRPr="00615013" w14:paraId="02F773CA" w14:textId="77777777" w:rsidTr="00615013">
        <w:tc>
          <w:tcPr>
            <w:tcW w:w="7054" w:type="dxa"/>
          </w:tcPr>
          <w:p w14:paraId="5839E74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учителей-дефектологов:</w:t>
            </w:r>
          </w:p>
        </w:tc>
        <w:tc>
          <w:tcPr>
            <w:tcW w:w="1418" w:type="dxa"/>
          </w:tcPr>
          <w:p w14:paraId="406B392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7C989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96C4637" w14:textId="77777777" w:rsidTr="00615013">
        <w:tc>
          <w:tcPr>
            <w:tcW w:w="7054" w:type="dxa"/>
          </w:tcPr>
          <w:p w14:paraId="6A21BB1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2B1234E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4833A9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6,5</w:t>
            </w:r>
          </w:p>
        </w:tc>
      </w:tr>
      <w:tr w:rsidR="00615013" w:rsidRPr="00615013" w14:paraId="34F2DF99" w14:textId="77777777" w:rsidTr="00615013">
        <w:tc>
          <w:tcPr>
            <w:tcW w:w="7054" w:type="dxa"/>
          </w:tcPr>
          <w:p w14:paraId="79CE9A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в штате.</w:t>
            </w:r>
          </w:p>
        </w:tc>
        <w:tc>
          <w:tcPr>
            <w:tcW w:w="1418" w:type="dxa"/>
          </w:tcPr>
          <w:p w14:paraId="05FE77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E462B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6,5</w:t>
            </w:r>
          </w:p>
        </w:tc>
      </w:tr>
      <w:tr w:rsidR="00615013" w:rsidRPr="00615013" w14:paraId="6FA13687" w14:textId="77777777" w:rsidTr="00615013">
        <w:tc>
          <w:tcPr>
            <w:tcW w:w="7054" w:type="dxa"/>
          </w:tcPr>
          <w:p w14:paraId="6478B54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14:paraId="05CFC76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F20928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F5209D8" w14:textId="77777777" w:rsidTr="00615013">
        <w:tc>
          <w:tcPr>
            <w:tcW w:w="7054" w:type="dxa"/>
          </w:tcPr>
          <w:p w14:paraId="16B5C6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2.4.1. Учебная площадь общеобразовательных организаций в расчете на 1 обучающегося.</w:t>
            </w:r>
          </w:p>
        </w:tc>
        <w:tc>
          <w:tcPr>
            <w:tcW w:w="1418" w:type="dxa"/>
          </w:tcPr>
          <w:p w14:paraId="5698F77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квадратный метр</w:t>
            </w:r>
          </w:p>
        </w:tc>
        <w:tc>
          <w:tcPr>
            <w:tcW w:w="1701" w:type="dxa"/>
          </w:tcPr>
          <w:p w14:paraId="4559C11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7,29</w:t>
            </w:r>
          </w:p>
        </w:tc>
      </w:tr>
      <w:tr w:rsidR="00615013" w:rsidRPr="00615013" w14:paraId="656A05A5" w14:textId="77777777" w:rsidTr="00615013">
        <w:tc>
          <w:tcPr>
            <w:tcW w:w="7054" w:type="dxa"/>
          </w:tcPr>
          <w:p w14:paraId="29505F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1418" w:type="dxa"/>
          </w:tcPr>
          <w:p w14:paraId="0B6EE4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8490C4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7B66AB69" w14:textId="77777777" w:rsidTr="00615013">
        <w:tc>
          <w:tcPr>
            <w:tcW w:w="7054" w:type="dxa"/>
          </w:tcPr>
          <w:p w14:paraId="2F6767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1418" w:type="dxa"/>
          </w:tcPr>
          <w:p w14:paraId="2D02394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5C77A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D7555BE" w14:textId="77777777" w:rsidTr="00615013">
        <w:tc>
          <w:tcPr>
            <w:tcW w:w="7054" w:type="dxa"/>
          </w:tcPr>
          <w:p w14:paraId="2CCADD5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7D9B53A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4AE5658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13</w:t>
            </w:r>
          </w:p>
        </w:tc>
      </w:tr>
      <w:tr w:rsidR="00615013" w:rsidRPr="00615013" w14:paraId="7BD9EE8B" w14:textId="77777777" w:rsidTr="00615013">
        <w:tc>
          <w:tcPr>
            <w:tcW w:w="7054" w:type="dxa"/>
          </w:tcPr>
          <w:p w14:paraId="7967487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имеющих доступ к сети «Интернет».</w:t>
            </w:r>
          </w:p>
        </w:tc>
        <w:tc>
          <w:tcPr>
            <w:tcW w:w="1418" w:type="dxa"/>
          </w:tcPr>
          <w:p w14:paraId="0A53F36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51AD2E6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</w:t>
            </w:r>
          </w:p>
        </w:tc>
      </w:tr>
      <w:tr w:rsidR="00615013" w:rsidRPr="00615013" w14:paraId="546EF00E" w14:textId="77777777" w:rsidTr="00615013">
        <w:tc>
          <w:tcPr>
            <w:tcW w:w="7054" w:type="dxa"/>
          </w:tcPr>
          <w:p w14:paraId="72A1557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2.4.4. Доля образовательных организаций, реализующих программы общего образования, обеспеченных Интернет- 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1418" w:type="dxa"/>
          </w:tcPr>
          <w:p w14:paraId="3259742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CC9CA9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804D328" w14:textId="77777777" w:rsidTr="00615013">
        <w:tc>
          <w:tcPr>
            <w:tcW w:w="7054" w:type="dxa"/>
          </w:tcPr>
          <w:p w14:paraId="3EFC2F1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1418" w:type="dxa"/>
          </w:tcPr>
          <w:p w14:paraId="6BA65A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7F6F43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457272C2" w14:textId="77777777" w:rsidTr="00615013">
        <w:tc>
          <w:tcPr>
            <w:tcW w:w="7054" w:type="dxa"/>
          </w:tcPr>
          <w:p w14:paraId="3C2556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</w:tcPr>
          <w:p w14:paraId="7F81172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61EA9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1B181CD" w14:textId="77777777" w:rsidTr="00615013">
        <w:tc>
          <w:tcPr>
            <w:tcW w:w="7054" w:type="dxa"/>
          </w:tcPr>
          <w:p w14:paraId="52A961A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1418" w:type="dxa"/>
          </w:tcPr>
          <w:p w14:paraId="47133F9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87A94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4B364070" w14:textId="77777777" w:rsidTr="00615013">
        <w:tc>
          <w:tcPr>
            <w:tcW w:w="7054" w:type="dxa"/>
          </w:tcPr>
          <w:p w14:paraId="31CD668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2.5.2. Распределение численности обучающихся с ограниченными возможностями здоровья и инвалидностью по 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1418" w:type="dxa"/>
          </w:tcPr>
          <w:p w14:paraId="2FE3D0D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D09D7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EFCD6D5" w14:textId="77777777" w:rsidTr="00615013">
        <w:tc>
          <w:tcPr>
            <w:tcW w:w="7054" w:type="dxa"/>
          </w:tcPr>
          <w:p w14:paraId="7B52F0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отдельных организациях,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418" w:type="dxa"/>
          </w:tcPr>
          <w:p w14:paraId="37EE2E0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768151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25831C98" w14:textId="77777777" w:rsidTr="00615013">
        <w:tc>
          <w:tcPr>
            <w:tcW w:w="7054" w:type="dxa"/>
          </w:tcPr>
          <w:p w14:paraId="44CAA94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инвалидов, детей-инвалидов.</w:t>
            </w:r>
          </w:p>
        </w:tc>
        <w:tc>
          <w:tcPr>
            <w:tcW w:w="1418" w:type="dxa"/>
          </w:tcPr>
          <w:p w14:paraId="2DCD0B6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E3AEC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7F3B1E16" w14:textId="77777777" w:rsidTr="00615013">
        <w:tc>
          <w:tcPr>
            <w:tcW w:w="7054" w:type="dxa"/>
          </w:tcPr>
          <w:p w14:paraId="31ECA7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в отдельных классах (кроме организованных в отдельных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организациях), осуществляющих образовательную деятельность по адаптированным основным общеобразовательным программам - всего;</w:t>
            </w:r>
          </w:p>
        </w:tc>
        <w:tc>
          <w:tcPr>
            <w:tcW w:w="1418" w:type="dxa"/>
          </w:tcPr>
          <w:p w14:paraId="5ED22BB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процент</w:t>
            </w:r>
          </w:p>
        </w:tc>
        <w:tc>
          <w:tcPr>
            <w:tcW w:w="1701" w:type="dxa"/>
          </w:tcPr>
          <w:p w14:paraId="3FE2EA1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4C19289F" w14:textId="77777777" w:rsidTr="00615013">
        <w:tc>
          <w:tcPr>
            <w:tcW w:w="7054" w:type="dxa"/>
          </w:tcPr>
          <w:p w14:paraId="19FE38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инвалидов, детей-инвалидов.</w:t>
            </w:r>
          </w:p>
        </w:tc>
        <w:tc>
          <w:tcPr>
            <w:tcW w:w="1418" w:type="dxa"/>
          </w:tcPr>
          <w:p w14:paraId="48D84E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D41B06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20BDB789" w14:textId="77777777" w:rsidTr="00615013">
        <w:tc>
          <w:tcPr>
            <w:tcW w:w="7054" w:type="dxa"/>
          </w:tcPr>
          <w:p w14:paraId="7C3847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формате совместного обучения (инклюзии) - всего;</w:t>
            </w:r>
          </w:p>
        </w:tc>
        <w:tc>
          <w:tcPr>
            <w:tcW w:w="1418" w:type="dxa"/>
          </w:tcPr>
          <w:p w14:paraId="161667F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49F5CF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0,49</w:t>
            </w:r>
          </w:p>
        </w:tc>
      </w:tr>
      <w:tr w:rsidR="00615013" w:rsidRPr="00615013" w14:paraId="26991321" w14:textId="77777777" w:rsidTr="00615013">
        <w:tc>
          <w:tcPr>
            <w:tcW w:w="7054" w:type="dxa"/>
          </w:tcPr>
          <w:p w14:paraId="2936D3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инвалидов, детей-инвалидов.</w:t>
            </w:r>
          </w:p>
        </w:tc>
        <w:tc>
          <w:tcPr>
            <w:tcW w:w="1418" w:type="dxa"/>
          </w:tcPr>
          <w:p w14:paraId="376CAD5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F42F40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0,49</w:t>
            </w:r>
          </w:p>
        </w:tc>
      </w:tr>
      <w:tr w:rsidR="00615013" w:rsidRPr="00615013" w14:paraId="706A0F1F" w14:textId="77777777" w:rsidTr="00615013">
        <w:tc>
          <w:tcPr>
            <w:tcW w:w="7054" w:type="dxa"/>
          </w:tcPr>
          <w:p w14:paraId="597F974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1418" w:type="dxa"/>
          </w:tcPr>
          <w:p w14:paraId="0EDA704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D12418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67,6</w:t>
            </w:r>
          </w:p>
        </w:tc>
      </w:tr>
      <w:tr w:rsidR="00615013" w:rsidRPr="00615013" w14:paraId="7F571AFB" w14:textId="77777777" w:rsidTr="00615013">
        <w:tc>
          <w:tcPr>
            <w:tcW w:w="7054" w:type="dxa"/>
          </w:tcPr>
          <w:p w14:paraId="2FD301F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1418" w:type="dxa"/>
          </w:tcPr>
          <w:p w14:paraId="4D0005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EA65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60</w:t>
            </w:r>
          </w:p>
        </w:tc>
      </w:tr>
      <w:tr w:rsidR="00615013" w:rsidRPr="00615013" w14:paraId="3A040364" w14:textId="77777777" w:rsidTr="00615013">
        <w:tc>
          <w:tcPr>
            <w:tcW w:w="7054" w:type="dxa"/>
          </w:tcPr>
          <w:p w14:paraId="4BB316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программам, педагогическими работниками &lt;*&gt;:</w:t>
            </w:r>
          </w:p>
        </w:tc>
        <w:tc>
          <w:tcPr>
            <w:tcW w:w="1418" w:type="dxa"/>
          </w:tcPr>
          <w:p w14:paraId="306D6E9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39306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5DE1F95" w14:textId="77777777" w:rsidTr="00615013">
        <w:tc>
          <w:tcPr>
            <w:tcW w:w="7054" w:type="dxa"/>
          </w:tcPr>
          <w:p w14:paraId="4702F0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56E115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0F31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35EDAD17" w14:textId="77777777" w:rsidTr="00615013">
        <w:tc>
          <w:tcPr>
            <w:tcW w:w="7054" w:type="dxa"/>
          </w:tcPr>
          <w:p w14:paraId="556E4C4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учителя-дефектологи;</w:t>
            </w:r>
          </w:p>
        </w:tc>
        <w:tc>
          <w:tcPr>
            <w:tcW w:w="1418" w:type="dxa"/>
          </w:tcPr>
          <w:p w14:paraId="03702B2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133A9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60F32692" w14:textId="77777777" w:rsidTr="00615013">
        <w:tc>
          <w:tcPr>
            <w:tcW w:w="7054" w:type="dxa"/>
          </w:tcPr>
          <w:p w14:paraId="7A1616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педагоги-психологи;</w:t>
            </w:r>
          </w:p>
        </w:tc>
        <w:tc>
          <w:tcPr>
            <w:tcW w:w="1418" w:type="dxa"/>
          </w:tcPr>
          <w:p w14:paraId="3C64A5E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C3D911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17EEC404" w14:textId="77777777" w:rsidTr="00615013">
        <w:tc>
          <w:tcPr>
            <w:tcW w:w="7054" w:type="dxa"/>
          </w:tcPr>
          <w:p w14:paraId="6B1B90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учителя-логопеды;</w:t>
            </w:r>
          </w:p>
        </w:tc>
        <w:tc>
          <w:tcPr>
            <w:tcW w:w="1418" w:type="dxa"/>
          </w:tcPr>
          <w:p w14:paraId="1B7E647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AE17FC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7EDBE8FC" w14:textId="77777777" w:rsidTr="00615013">
        <w:tc>
          <w:tcPr>
            <w:tcW w:w="7054" w:type="dxa"/>
          </w:tcPr>
          <w:p w14:paraId="3DE28A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социальные педагоги;</w:t>
            </w:r>
          </w:p>
        </w:tc>
        <w:tc>
          <w:tcPr>
            <w:tcW w:w="1418" w:type="dxa"/>
          </w:tcPr>
          <w:p w14:paraId="36D7AC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FBF4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1C0D0571" w14:textId="77777777" w:rsidTr="00615013">
        <w:tc>
          <w:tcPr>
            <w:tcW w:w="7054" w:type="dxa"/>
          </w:tcPr>
          <w:p w14:paraId="5585F60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тьюторы.</w:t>
            </w:r>
          </w:p>
        </w:tc>
        <w:tc>
          <w:tcPr>
            <w:tcW w:w="1418" w:type="dxa"/>
          </w:tcPr>
          <w:p w14:paraId="0F3BFC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B3F723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4EE2409C" w14:textId="77777777" w:rsidTr="00615013">
        <w:tc>
          <w:tcPr>
            <w:tcW w:w="7054" w:type="dxa"/>
          </w:tcPr>
          <w:p w14:paraId="3A967D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2.5.6. Численность обучающихся по адаптированным основным общеобразовательным программам в расчете на 1 работника:</w:t>
            </w:r>
          </w:p>
        </w:tc>
        <w:tc>
          <w:tcPr>
            <w:tcW w:w="1418" w:type="dxa"/>
          </w:tcPr>
          <w:p w14:paraId="3A5EE24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51AC41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DB2811A" w14:textId="77777777" w:rsidTr="00615013">
        <w:tc>
          <w:tcPr>
            <w:tcW w:w="7054" w:type="dxa"/>
          </w:tcPr>
          <w:p w14:paraId="58D583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учителя-дефектолога;</w:t>
            </w:r>
          </w:p>
        </w:tc>
        <w:tc>
          <w:tcPr>
            <w:tcW w:w="1418" w:type="dxa"/>
          </w:tcPr>
          <w:p w14:paraId="122B555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2376554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</w:t>
            </w:r>
          </w:p>
        </w:tc>
      </w:tr>
      <w:tr w:rsidR="00615013" w:rsidRPr="00615013" w14:paraId="5149BCB1" w14:textId="77777777" w:rsidTr="00615013">
        <w:tc>
          <w:tcPr>
            <w:tcW w:w="7054" w:type="dxa"/>
          </w:tcPr>
          <w:p w14:paraId="140F830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учителя-логопеда;</w:t>
            </w:r>
          </w:p>
        </w:tc>
        <w:tc>
          <w:tcPr>
            <w:tcW w:w="1418" w:type="dxa"/>
          </w:tcPr>
          <w:p w14:paraId="3222B9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793DC20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1,5</w:t>
            </w:r>
          </w:p>
        </w:tc>
      </w:tr>
      <w:tr w:rsidR="00615013" w:rsidRPr="00615013" w14:paraId="599C3383" w14:textId="77777777" w:rsidTr="00615013">
        <w:tc>
          <w:tcPr>
            <w:tcW w:w="7054" w:type="dxa"/>
          </w:tcPr>
          <w:p w14:paraId="14D8C20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педагога-психолога;</w:t>
            </w:r>
          </w:p>
        </w:tc>
        <w:tc>
          <w:tcPr>
            <w:tcW w:w="1418" w:type="dxa"/>
          </w:tcPr>
          <w:p w14:paraId="5A980CF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1637113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1,5</w:t>
            </w:r>
          </w:p>
        </w:tc>
      </w:tr>
      <w:tr w:rsidR="00615013" w:rsidRPr="00615013" w14:paraId="60B6A5E8" w14:textId="77777777" w:rsidTr="00615013">
        <w:tc>
          <w:tcPr>
            <w:tcW w:w="7054" w:type="dxa"/>
          </w:tcPr>
          <w:p w14:paraId="5870FB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тьютора, ассистента (помощника).</w:t>
            </w:r>
          </w:p>
        </w:tc>
        <w:tc>
          <w:tcPr>
            <w:tcW w:w="1418" w:type="dxa"/>
          </w:tcPr>
          <w:p w14:paraId="017A130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433844D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</w:t>
            </w:r>
          </w:p>
        </w:tc>
      </w:tr>
      <w:tr w:rsidR="00615013" w:rsidRPr="00615013" w14:paraId="7B2DD05E" w14:textId="77777777" w:rsidTr="00615013">
        <w:tc>
          <w:tcPr>
            <w:tcW w:w="7054" w:type="dxa"/>
          </w:tcPr>
          <w:p w14:paraId="5A078F7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2.5.7. Распределение численности детей, обучающихся по адаптированным основным общеобразовательным программам, по видам программ &lt;*&gt;:</w:t>
            </w:r>
          </w:p>
        </w:tc>
        <w:tc>
          <w:tcPr>
            <w:tcW w:w="1418" w:type="dxa"/>
          </w:tcPr>
          <w:p w14:paraId="6F18C94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EEE0A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9565F15" w14:textId="77777777" w:rsidTr="00615013">
        <w:tc>
          <w:tcPr>
            <w:tcW w:w="7054" w:type="dxa"/>
          </w:tcPr>
          <w:p w14:paraId="279F94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для глухих;</w:t>
            </w:r>
          </w:p>
        </w:tc>
        <w:tc>
          <w:tcPr>
            <w:tcW w:w="1418" w:type="dxa"/>
          </w:tcPr>
          <w:p w14:paraId="30145B2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7FA53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--</w:t>
            </w:r>
          </w:p>
        </w:tc>
      </w:tr>
      <w:tr w:rsidR="00615013" w:rsidRPr="00615013" w14:paraId="6E050DC9" w14:textId="77777777" w:rsidTr="00615013">
        <w:tc>
          <w:tcPr>
            <w:tcW w:w="7054" w:type="dxa"/>
          </w:tcPr>
          <w:p w14:paraId="018A922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для слабослышащих и 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поздноглохших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;</w:t>
            </w:r>
          </w:p>
        </w:tc>
        <w:tc>
          <w:tcPr>
            <w:tcW w:w="1418" w:type="dxa"/>
          </w:tcPr>
          <w:p w14:paraId="3C14CC3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4EC083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58C33786" w14:textId="77777777" w:rsidTr="00615013">
        <w:tc>
          <w:tcPr>
            <w:tcW w:w="7054" w:type="dxa"/>
          </w:tcPr>
          <w:p w14:paraId="52EEBB0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для слепых;</w:t>
            </w:r>
          </w:p>
        </w:tc>
        <w:tc>
          <w:tcPr>
            <w:tcW w:w="1418" w:type="dxa"/>
          </w:tcPr>
          <w:p w14:paraId="2B88C6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942F52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3AF4D13A" w14:textId="77777777" w:rsidTr="00615013">
        <w:tc>
          <w:tcPr>
            <w:tcW w:w="7054" w:type="dxa"/>
          </w:tcPr>
          <w:p w14:paraId="5435FA8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для слабовидящих;</w:t>
            </w:r>
          </w:p>
        </w:tc>
        <w:tc>
          <w:tcPr>
            <w:tcW w:w="1418" w:type="dxa"/>
          </w:tcPr>
          <w:p w14:paraId="35D8E7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D3AFC7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3D2B5DD" w14:textId="77777777" w:rsidTr="00615013">
        <w:tc>
          <w:tcPr>
            <w:tcW w:w="7054" w:type="dxa"/>
          </w:tcPr>
          <w:p w14:paraId="5D0B700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тяжелыми нарушениями речи;</w:t>
            </w:r>
          </w:p>
        </w:tc>
        <w:tc>
          <w:tcPr>
            <w:tcW w:w="1418" w:type="dxa"/>
          </w:tcPr>
          <w:p w14:paraId="1AD624E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452494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1F3FD99" w14:textId="77777777" w:rsidTr="00615013">
        <w:tc>
          <w:tcPr>
            <w:tcW w:w="7054" w:type="dxa"/>
          </w:tcPr>
          <w:p w14:paraId="45979D2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нарушениями опорно-двигательного аппарата;</w:t>
            </w:r>
          </w:p>
        </w:tc>
        <w:tc>
          <w:tcPr>
            <w:tcW w:w="1418" w:type="dxa"/>
          </w:tcPr>
          <w:p w14:paraId="6475A28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FE93DC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25</w:t>
            </w:r>
          </w:p>
        </w:tc>
      </w:tr>
      <w:tr w:rsidR="00615013" w:rsidRPr="00615013" w14:paraId="371E6509" w14:textId="77777777" w:rsidTr="00615013">
        <w:tc>
          <w:tcPr>
            <w:tcW w:w="7054" w:type="dxa"/>
          </w:tcPr>
          <w:p w14:paraId="0854853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задержкой психического развития;</w:t>
            </w:r>
          </w:p>
        </w:tc>
        <w:tc>
          <w:tcPr>
            <w:tcW w:w="1418" w:type="dxa"/>
          </w:tcPr>
          <w:p w14:paraId="2D865B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67239C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2,5</w:t>
            </w:r>
          </w:p>
        </w:tc>
      </w:tr>
      <w:tr w:rsidR="00615013" w:rsidRPr="00615013" w14:paraId="52459386" w14:textId="77777777" w:rsidTr="00615013">
        <w:tc>
          <w:tcPr>
            <w:tcW w:w="7054" w:type="dxa"/>
          </w:tcPr>
          <w:p w14:paraId="2416EA2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расстройствами аутистического спектра;</w:t>
            </w:r>
          </w:p>
        </w:tc>
        <w:tc>
          <w:tcPr>
            <w:tcW w:w="1418" w:type="dxa"/>
          </w:tcPr>
          <w:p w14:paraId="1E213D6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C3D2F1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65</w:t>
            </w:r>
          </w:p>
        </w:tc>
      </w:tr>
      <w:tr w:rsidR="00615013" w:rsidRPr="00615013" w14:paraId="0DB1A86B" w14:textId="77777777" w:rsidTr="00615013">
        <w:tc>
          <w:tcPr>
            <w:tcW w:w="7054" w:type="dxa"/>
          </w:tcPr>
          <w:p w14:paraId="52395E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 сложными дефектами;</w:t>
            </w:r>
          </w:p>
        </w:tc>
        <w:tc>
          <w:tcPr>
            <w:tcW w:w="1418" w:type="dxa"/>
          </w:tcPr>
          <w:p w14:paraId="7DF710F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522DB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7,5</w:t>
            </w:r>
          </w:p>
        </w:tc>
      </w:tr>
      <w:tr w:rsidR="00615013" w:rsidRPr="00615013" w14:paraId="3BC3B619" w14:textId="77777777" w:rsidTr="00615013">
        <w:tc>
          <w:tcPr>
            <w:tcW w:w="7054" w:type="dxa"/>
          </w:tcPr>
          <w:p w14:paraId="7396D4E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других обучающихся с ограниченными возможностями здоровья</w:t>
            </w:r>
          </w:p>
        </w:tc>
        <w:tc>
          <w:tcPr>
            <w:tcW w:w="1418" w:type="dxa"/>
          </w:tcPr>
          <w:p w14:paraId="7C729F6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45AD5A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64F521FC" w14:textId="77777777" w:rsidTr="00615013">
        <w:tc>
          <w:tcPr>
            <w:tcW w:w="7054" w:type="dxa"/>
          </w:tcPr>
          <w:p w14:paraId="5E2DA0A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2.6. Состояние здоровья лиц, обучающихся по основным общеобразовательным программам, 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здоровьесберегающие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 условия, условия организации физкультурно-оздоровительной и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14:paraId="177993D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288EA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  <w:r w:rsidRPr="00615013">
              <w:rPr>
                <w:rFonts w:ascii="Calibri" w:hAnsi="Calibri" w:cs="Calibri"/>
                <w:szCs w:val="24"/>
                <w:lang w:eastAsia="ru-RU"/>
              </w:rPr>
              <w:t>-</w:t>
            </w:r>
          </w:p>
        </w:tc>
      </w:tr>
      <w:tr w:rsidR="00615013" w:rsidRPr="00615013" w14:paraId="5BF3649A" w14:textId="77777777" w:rsidTr="00615013">
        <w:tc>
          <w:tcPr>
            <w:tcW w:w="7054" w:type="dxa"/>
          </w:tcPr>
          <w:p w14:paraId="2B25BCC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18" w:type="dxa"/>
          </w:tcPr>
          <w:p w14:paraId="61C7FE4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072B76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2045703C" w14:textId="77777777" w:rsidTr="00615013">
        <w:tc>
          <w:tcPr>
            <w:tcW w:w="7054" w:type="dxa"/>
          </w:tcPr>
          <w:p w14:paraId="236754E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18" w:type="dxa"/>
          </w:tcPr>
          <w:p w14:paraId="4E308C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79312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19,4</w:t>
            </w:r>
          </w:p>
        </w:tc>
      </w:tr>
      <w:tr w:rsidR="00615013" w:rsidRPr="00615013" w14:paraId="78D2D948" w14:textId="77777777" w:rsidTr="00615013">
        <w:tc>
          <w:tcPr>
            <w:tcW w:w="7054" w:type="dxa"/>
          </w:tcPr>
          <w:p w14:paraId="22EF69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2.6.3. Удельный вес числа организаций, имеющих спортивные залы, в общем числе общеобразовательных организаций</w:t>
            </w:r>
          </w:p>
        </w:tc>
        <w:tc>
          <w:tcPr>
            <w:tcW w:w="1418" w:type="dxa"/>
          </w:tcPr>
          <w:p w14:paraId="55BE1D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9742C4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96,8</w:t>
            </w:r>
          </w:p>
        </w:tc>
      </w:tr>
      <w:tr w:rsidR="00615013" w:rsidRPr="00615013" w14:paraId="19352A67" w14:textId="77777777" w:rsidTr="00615013">
        <w:tc>
          <w:tcPr>
            <w:tcW w:w="7054" w:type="dxa"/>
          </w:tcPr>
          <w:p w14:paraId="4BE6A2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1418" w:type="dxa"/>
          </w:tcPr>
          <w:p w14:paraId="69EF58F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E36039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3,2</w:t>
            </w:r>
          </w:p>
        </w:tc>
      </w:tr>
      <w:tr w:rsidR="00615013" w:rsidRPr="00615013" w14:paraId="5E906908" w14:textId="77777777" w:rsidTr="00615013">
        <w:tc>
          <w:tcPr>
            <w:tcW w:w="7054" w:type="dxa"/>
          </w:tcPr>
          <w:p w14:paraId="27A863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2.7.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14:paraId="020858C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43A15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FFC2B98" w14:textId="77777777" w:rsidTr="00615013">
        <w:tc>
          <w:tcPr>
            <w:tcW w:w="7054" w:type="dxa"/>
          </w:tcPr>
          <w:p w14:paraId="651A491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2.7.1.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нарушениями).</w:t>
            </w:r>
          </w:p>
        </w:tc>
        <w:tc>
          <w:tcPr>
            <w:tcW w:w="1418" w:type="dxa"/>
          </w:tcPr>
          <w:p w14:paraId="3C7415B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C71AC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2C0AF315" w14:textId="77777777" w:rsidTr="00615013">
        <w:tc>
          <w:tcPr>
            <w:tcW w:w="7054" w:type="dxa"/>
          </w:tcPr>
          <w:p w14:paraId="48213FC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2.8.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</w:tcPr>
          <w:p w14:paraId="3E97D1A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52441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9B05BF2" w14:textId="77777777" w:rsidTr="00615013">
        <w:tc>
          <w:tcPr>
            <w:tcW w:w="7054" w:type="dxa"/>
          </w:tcPr>
          <w:p w14:paraId="3B1C46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1418" w:type="dxa"/>
          </w:tcPr>
          <w:p w14:paraId="46C83B4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тысяча рублей</w:t>
            </w:r>
          </w:p>
        </w:tc>
        <w:tc>
          <w:tcPr>
            <w:tcW w:w="1701" w:type="dxa"/>
          </w:tcPr>
          <w:p w14:paraId="0A9679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89,50</w:t>
            </w:r>
          </w:p>
        </w:tc>
      </w:tr>
      <w:tr w:rsidR="00615013" w:rsidRPr="00615013" w14:paraId="6100FD3F" w14:textId="77777777" w:rsidTr="00615013">
        <w:tc>
          <w:tcPr>
            <w:tcW w:w="7054" w:type="dxa"/>
          </w:tcPr>
          <w:p w14:paraId="0DC41EA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2.8.2.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18" w:type="dxa"/>
          </w:tcPr>
          <w:p w14:paraId="37D952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72F69F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2EDA2A83" w14:textId="77777777" w:rsidTr="00615013">
        <w:tc>
          <w:tcPr>
            <w:tcW w:w="7054" w:type="dxa"/>
          </w:tcPr>
          <w:p w14:paraId="7E0055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2.9.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8" w:type="dxa"/>
          </w:tcPr>
          <w:p w14:paraId="6DEBFD4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1601A3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2444ADC" w14:textId="77777777" w:rsidTr="00615013">
        <w:tc>
          <w:tcPr>
            <w:tcW w:w="7054" w:type="dxa"/>
          </w:tcPr>
          <w:p w14:paraId="029DB3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1418" w:type="dxa"/>
          </w:tcPr>
          <w:p w14:paraId="76FAA7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9057AC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94,7</w:t>
            </w:r>
          </w:p>
        </w:tc>
      </w:tr>
      <w:tr w:rsidR="00615013" w:rsidRPr="00615013" w14:paraId="0DB3FBC6" w14:textId="77777777" w:rsidTr="00615013">
        <w:tc>
          <w:tcPr>
            <w:tcW w:w="7054" w:type="dxa"/>
          </w:tcPr>
          <w:p w14:paraId="00F8AB9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2.9.2. 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1418" w:type="dxa"/>
          </w:tcPr>
          <w:p w14:paraId="5EDBBF9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F5291E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4AC4303D" w14:textId="77777777" w:rsidTr="00615013">
        <w:tc>
          <w:tcPr>
            <w:tcW w:w="7054" w:type="dxa"/>
          </w:tcPr>
          <w:p w14:paraId="4CCE9E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1418" w:type="dxa"/>
          </w:tcPr>
          <w:p w14:paraId="2DB261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F40247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1,75</w:t>
            </w:r>
          </w:p>
        </w:tc>
      </w:tr>
      <w:tr w:rsidR="00615013" w:rsidRPr="00615013" w14:paraId="424C8F05" w14:textId="77777777" w:rsidTr="00615013">
        <w:tc>
          <w:tcPr>
            <w:tcW w:w="7054" w:type="dxa"/>
          </w:tcPr>
          <w:p w14:paraId="637B7EC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II. Среднее профессиональное образование</w:t>
            </w:r>
          </w:p>
        </w:tc>
        <w:tc>
          <w:tcPr>
            <w:tcW w:w="1418" w:type="dxa"/>
          </w:tcPr>
          <w:p w14:paraId="13BBAAB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190926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2C40524" w14:textId="77777777" w:rsidTr="00615013">
        <w:tc>
          <w:tcPr>
            <w:tcW w:w="7054" w:type="dxa"/>
          </w:tcPr>
          <w:p w14:paraId="0E178F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 Сведения о развитии среднего профессионального</w:t>
            </w:r>
          </w:p>
          <w:p w14:paraId="38E356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образования</w:t>
            </w:r>
          </w:p>
        </w:tc>
        <w:tc>
          <w:tcPr>
            <w:tcW w:w="1418" w:type="dxa"/>
          </w:tcPr>
          <w:p w14:paraId="0468E8D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B9822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5004ACD" w14:textId="77777777" w:rsidTr="00615013">
        <w:tc>
          <w:tcPr>
            <w:tcW w:w="7054" w:type="dxa"/>
          </w:tcPr>
          <w:p w14:paraId="2505F52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3.1. Уровень доступности среднего профессионального образования и численность населения, получающего среднее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418" w:type="dxa"/>
          </w:tcPr>
          <w:p w14:paraId="709B4A3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7AE06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DFCDB23" w14:textId="77777777" w:rsidTr="00615013">
        <w:tc>
          <w:tcPr>
            <w:tcW w:w="7054" w:type="dxa"/>
          </w:tcPr>
          <w:p w14:paraId="074283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15-17 лет).</w:t>
            </w:r>
          </w:p>
        </w:tc>
        <w:tc>
          <w:tcPr>
            <w:tcW w:w="1418" w:type="dxa"/>
          </w:tcPr>
          <w:p w14:paraId="1DC7F7F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B808F0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DF53B0E" w14:textId="77777777" w:rsidTr="00615013">
        <w:tc>
          <w:tcPr>
            <w:tcW w:w="7054" w:type="dxa"/>
          </w:tcPr>
          <w:p w14:paraId="586F996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1418" w:type="dxa"/>
          </w:tcPr>
          <w:p w14:paraId="4C5C7CB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328C40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A3B1397" w14:textId="77777777" w:rsidTr="00615013">
        <w:tc>
          <w:tcPr>
            <w:tcW w:w="7054" w:type="dxa"/>
          </w:tcPr>
          <w:p w14:paraId="63E73AE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1418" w:type="dxa"/>
          </w:tcPr>
          <w:p w14:paraId="38CAF62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5D51E7E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BBC6BEA" w14:textId="77777777" w:rsidTr="00615013">
        <w:tc>
          <w:tcPr>
            <w:tcW w:w="7054" w:type="dxa"/>
          </w:tcPr>
          <w:p w14:paraId="376B4CF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418" w:type="dxa"/>
          </w:tcPr>
          <w:p w14:paraId="2A737F2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E217E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BEF034F" w14:textId="77777777" w:rsidTr="00615013">
        <w:tc>
          <w:tcPr>
            <w:tcW w:w="7054" w:type="dxa"/>
          </w:tcPr>
          <w:p w14:paraId="2684A5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сетевой формы реализации образовательных программ, в общей численности выпускников, получивших среднее профессиональное образование:</w:t>
            </w:r>
          </w:p>
        </w:tc>
        <w:tc>
          <w:tcPr>
            <w:tcW w:w="1418" w:type="dxa"/>
          </w:tcPr>
          <w:p w14:paraId="49D9B9B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B647D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22ACB32" w14:textId="77777777" w:rsidTr="00615013">
        <w:tc>
          <w:tcPr>
            <w:tcW w:w="7054" w:type="dxa"/>
          </w:tcPr>
          <w:p w14:paraId="0B5EBF6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418" w:type="dxa"/>
          </w:tcPr>
          <w:p w14:paraId="4CE078E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8B042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19D811B" w14:textId="77777777" w:rsidTr="00615013">
        <w:tc>
          <w:tcPr>
            <w:tcW w:w="7054" w:type="dxa"/>
          </w:tcPr>
          <w:p w14:paraId="5EC2092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1418" w:type="dxa"/>
          </w:tcPr>
          <w:p w14:paraId="54E58A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510D3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CAE3C7F" w14:textId="77777777" w:rsidTr="00615013">
        <w:tc>
          <w:tcPr>
            <w:tcW w:w="7054" w:type="dxa"/>
          </w:tcPr>
          <w:p w14:paraId="426EDA4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использованием дистанционных образовательных технологий;</w:t>
            </w:r>
          </w:p>
        </w:tc>
        <w:tc>
          <w:tcPr>
            <w:tcW w:w="1418" w:type="dxa"/>
          </w:tcPr>
          <w:p w14:paraId="31B7A36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D03FA8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9D6F650" w14:textId="77777777" w:rsidTr="00615013">
        <w:tc>
          <w:tcPr>
            <w:tcW w:w="7054" w:type="dxa"/>
          </w:tcPr>
          <w:p w14:paraId="5353A3E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1418" w:type="dxa"/>
          </w:tcPr>
          <w:p w14:paraId="4AC4F2D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0A44A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75E5E7E" w14:textId="77777777" w:rsidTr="00615013">
        <w:tc>
          <w:tcPr>
            <w:tcW w:w="7054" w:type="dxa"/>
          </w:tcPr>
          <w:p w14:paraId="06B4325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418" w:type="dxa"/>
          </w:tcPr>
          <w:p w14:paraId="49FCA37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175D2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029FDCF" w14:textId="77777777" w:rsidTr="00615013">
        <w:tc>
          <w:tcPr>
            <w:tcW w:w="7054" w:type="dxa"/>
          </w:tcPr>
          <w:p w14:paraId="6A5BC4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использованием электронного обучения;</w:t>
            </w:r>
          </w:p>
        </w:tc>
        <w:tc>
          <w:tcPr>
            <w:tcW w:w="1418" w:type="dxa"/>
          </w:tcPr>
          <w:p w14:paraId="5D9B47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90DC42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A15BFD0" w14:textId="77777777" w:rsidTr="00615013">
        <w:tc>
          <w:tcPr>
            <w:tcW w:w="7054" w:type="dxa"/>
          </w:tcPr>
          <w:p w14:paraId="35FA9D2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использованием сетевой формы реализации образовательных программ.</w:t>
            </w:r>
          </w:p>
        </w:tc>
        <w:tc>
          <w:tcPr>
            <w:tcW w:w="1418" w:type="dxa"/>
          </w:tcPr>
          <w:p w14:paraId="6A6CC34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98C654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3374C37" w14:textId="77777777" w:rsidTr="00615013">
        <w:tc>
          <w:tcPr>
            <w:tcW w:w="7054" w:type="dxa"/>
          </w:tcPr>
          <w:p w14:paraId="3F6C6DC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418" w:type="dxa"/>
          </w:tcPr>
          <w:p w14:paraId="3DBCFFC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AD58E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0F52951" w14:textId="77777777" w:rsidTr="00615013">
        <w:tc>
          <w:tcPr>
            <w:tcW w:w="7054" w:type="dxa"/>
          </w:tcPr>
          <w:p w14:paraId="4B738E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на базе основного общего образования;</w:t>
            </w:r>
          </w:p>
        </w:tc>
        <w:tc>
          <w:tcPr>
            <w:tcW w:w="1418" w:type="dxa"/>
          </w:tcPr>
          <w:p w14:paraId="2B2911A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195F5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F4DFE15" w14:textId="77777777" w:rsidTr="00615013">
        <w:tc>
          <w:tcPr>
            <w:tcW w:w="7054" w:type="dxa"/>
          </w:tcPr>
          <w:p w14:paraId="683EF6A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на базе среднего общего образования.</w:t>
            </w:r>
          </w:p>
        </w:tc>
        <w:tc>
          <w:tcPr>
            <w:tcW w:w="1418" w:type="dxa"/>
          </w:tcPr>
          <w:p w14:paraId="5288F9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BCCEA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5937412" w14:textId="77777777" w:rsidTr="00615013">
        <w:tc>
          <w:tcPr>
            <w:tcW w:w="7054" w:type="dxa"/>
          </w:tcPr>
          <w:p w14:paraId="5E19389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образования - программам подготовки специалистов среднего звена:</w:t>
            </w:r>
          </w:p>
        </w:tc>
        <w:tc>
          <w:tcPr>
            <w:tcW w:w="1418" w:type="dxa"/>
          </w:tcPr>
          <w:p w14:paraId="089C748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52E8AE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3EAB979" w14:textId="77777777" w:rsidTr="00615013">
        <w:tc>
          <w:tcPr>
            <w:tcW w:w="7054" w:type="dxa"/>
          </w:tcPr>
          <w:p w14:paraId="54D89A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на базе основного общего образования;</w:t>
            </w:r>
          </w:p>
        </w:tc>
        <w:tc>
          <w:tcPr>
            <w:tcW w:w="1418" w:type="dxa"/>
          </w:tcPr>
          <w:p w14:paraId="14A071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A23366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D84A320" w14:textId="77777777" w:rsidTr="00615013">
        <w:tc>
          <w:tcPr>
            <w:tcW w:w="7054" w:type="dxa"/>
          </w:tcPr>
          <w:p w14:paraId="3EDA4F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на базе среднего общего образования.</w:t>
            </w:r>
          </w:p>
        </w:tc>
        <w:tc>
          <w:tcPr>
            <w:tcW w:w="1418" w:type="dxa"/>
          </w:tcPr>
          <w:p w14:paraId="582F1E7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2B1E40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61F6E76" w14:textId="77777777" w:rsidTr="00615013">
        <w:tc>
          <w:tcPr>
            <w:tcW w:w="7054" w:type="dxa"/>
          </w:tcPr>
          <w:p w14:paraId="0472D54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1418" w:type="dxa"/>
          </w:tcPr>
          <w:p w14:paraId="446C9F5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28CBC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E09E34A" w14:textId="77777777" w:rsidTr="00615013">
        <w:tc>
          <w:tcPr>
            <w:tcW w:w="7054" w:type="dxa"/>
          </w:tcPr>
          <w:p w14:paraId="6EDD69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очная форма обучения;</w:t>
            </w:r>
          </w:p>
        </w:tc>
        <w:tc>
          <w:tcPr>
            <w:tcW w:w="1418" w:type="dxa"/>
          </w:tcPr>
          <w:p w14:paraId="3F225C2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436313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F1E1CFA" w14:textId="77777777" w:rsidTr="00615013">
        <w:tc>
          <w:tcPr>
            <w:tcW w:w="7054" w:type="dxa"/>
          </w:tcPr>
          <w:p w14:paraId="6C617A7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очно-заочная форма обучения;</w:t>
            </w:r>
          </w:p>
        </w:tc>
        <w:tc>
          <w:tcPr>
            <w:tcW w:w="1418" w:type="dxa"/>
          </w:tcPr>
          <w:p w14:paraId="72A3958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8ACFAC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AEF3060" w14:textId="77777777" w:rsidTr="00615013">
        <w:tc>
          <w:tcPr>
            <w:tcW w:w="7054" w:type="dxa"/>
          </w:tcPr>
          <w:p w14:paraId="714A9DD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заочная форма обучения.</w:t>
            </w:r>
          </w:p>
        </w:tc>
        <w:tc>
          <w:tcPr>
            <w:tcW w:w="1418" w:type="dxa"/>
          </w:tcPr>
          <w:p w14:paraId="569697E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A4F2FF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7FAF850" w14:textId="77777777" w:rsidTr="00615013">
        <w:tc>
          <w:tcPr>
            <w:tcW w:w="7054" w:type="dxa"/>
          </w:tcPr>
          <w:p w14:paraId="451FCE6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418" w:type="dxa"/>
          </w:tcPr>
          <w:p w14:paraId="703F40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58846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15013" w:rsidRPr="00615013" w14:paraId="62F888F7" w14:textId="77777777" w:rsidTr="00615013">
        <w:tc>
          <w:tcPr>
            <w:tcW w:w="7054" w:type="dxa"/>
          </w:tcPr>
          <w:p w14:paraId="1214D5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очная форма обучения;</w:t>
            </w:r>
          </w:p>
        </w:tc>
        <w:tc>
          <w:tcPr>
            <w:tcW w:w="1418" w:type="dxa"/>
          </w:tcPr>
          <w:p w14:paraId="4449B1B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A329E8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2029873" w14:textId="77777777" w:rsidTr="00615013">
        <w:tc>
          <w:tcPr>
            <w:tcW w:w="7054" w:type="dxa"/>
          </w:tcPr>
          <w:p w14:paraId="73AB69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очно-заочная форма обучения;</w:t>
            </w:r>
          </w:p>
        </w:tc>
        <w:tc>
          <w:tcPr>
            <w:tcW w:w="1418" w:type="dxa"/>
          </w:tcPr>
          <w:p w14:paraId="11F9A5C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159183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7358133" w14:textId="77777777" w:rsidTr="00615013">
        <w:tc>
          <w:tcPr>
            <w:tcW w:w="7054" w:type="dxa"/>
          </w:tcPr>
          <w:p w14:paraId="789F3C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заочная форма обучения.</w:t>
            </w:r>
          </w:p>
        </w:tc>
        <w:tc>
          <w:tcPr>
            <w:tcW w:w="1418" w:type="dxa"/>
          </w:tcPr>
          <w:p w14:paraId="0FE2158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F61D5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26A30EF" w14:textId="77777777" w:rsidTr="00615013">
        <w:tc>
          <w:tcPr>
            <w:tcW w:w="7054" w:type="dxa"/>
          </w:tcPr>
          <w:p w14:paraId="7AAA427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70C5A1C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DB5C2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837A8B2" w14:textId="77777777" w:rsidTr="00615013">
        <w:tc>
          <w:tcPr>
            <w:tcW w:w="7054" w:type="dxa"/>
          </w:tcPr>
          <w:p w14:paraId="7EE41D9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104FD86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22D202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BF0D826" w14:textId="77777777" w:rsidTr="00615013">
        <w:tc>
          <w:tcPr>
            <w:tcW w:w="7054" w:type="dxa"/>
          </w:tcPr>
          <w:p w14:paraId="0A4FB2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</w:tcPr>
          <w:p w14:paraId="2E89FE0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EE2C01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0F4AC21" w14:textId="77777777" w:rsidTr="00615013">
        <w:tc>
          <w:tcPr>
            <w:tcW w:w="7054" w:type="dxa"/>
          </w:tcPr>
          <w:p w14:paraId="41A10BE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</w:tcPr>
          <w:p w14:paraId="5A51D4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04DBA6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C81B27B" w14:textId="77777777" w:rsidTr="00615013">
        <w:tc>
          <w:tcPr>
            <w:tcW w:w="7054" w:type="dxa"/>
          </w:tcPr>
          <w:p w14:paraId="157C35F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</w:tcPr>
          <w:p w14:paraId="5930407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B2604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B0023FC" w14:textId="77777777" w:rsidTr="00615013">
        <w:tc>
          <w:tcPr>
            <w:tcW w:w="7054" w:type="dxa"/>
          </w:tcPr>
          <w:p w14:paraId="46A904F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3.3. Кадровое обеспечение профессиональных образовательных организаций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418" w:type="dxa"/>
          </w:tcPr>
          <w:p w14:paraId="5D2FF09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32E871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A552B6A" w14:textId="77777777" w:rsidTr="00615013">
        <w:tc>
          <w:tcPr>
            <w:tcW w:w="7054" w:type="dxa"/>
          </w:tcPr>
          <w:p w14:paraId="4F717D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3.3.1.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4FD8059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D5A3FF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02FF016" w14:textId="77777777" w:rsidTr="00615013">
        <w:tc>
          <w:tcPr>
            <w:tcW w:w="7054" w:type="dxa"/>
          </w:tcPr>
          <w:p w14:paraId="306F7A4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высшее образование:</w:t>
            </w:r>
          </w:p>
        </w:tc>
        <w:tc>
          <w:tcPr>
            <w:tcW w:w="1418" w:type="dxa"/>
          </w:tcPr>
          <w:p w14:paraId="3FB3619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FB3CF9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60D1C19" w14:textId="77777777" w:rsidTr="00615013">
        <w:tc>
          <w:tcPr>
            <w:tcW w:w="7054" w:type="dxa"/>
          </w:tcPr>
          <w:p w14:paraId="1A1A24C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7800D2C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2A243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63C30FC" w14:textId="77777777" w:rsidTr="00615013">
        <w:tc>
          <w:tcPr>
            <w:tcW w:w="7054" w:type="dxa"/>
          </w:tcPr>
          <w:p w14:paraId="2FFBC9A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преподаватели;</w:t>
            </w:r>
          </w:p>
        </w:tc>
        <w:tc>
          <w:tcPr>
            <w:tcW w:w="1418" w:type="dxa"/>
          </w:tcPr>
          <w:p w14:paraId="69737B4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E4C754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63A96CB" w14:textId="77777777" w:rsidTr="00615013">
        <w:tc>
          <w:tcPr>
            <w:tcW w:w="7054" w:type="dxa"/>
          </w:tcPr>
          <w:p w14:paraId="6E30079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мастера производственного обучения;</w:t>
            </w:r>
          </w:p>
        </w:tc>
        <w:tc>
          <w:tcPr>
            <w:tcW w:w="1418" w:type="dxa"/>
          </w:tcPr>
          <w:p w14:paraId="43A10A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204D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9321EDA" w14:textId="77777777" w:rsidTr="00615013">
        <w:tc>
          <w:tcPr>
            <w:tcW w:w="7054" w:type="dxa"/>
          </w:tcPr>
          <w:p w14:paraId="00B7B4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1418" w:type="dxa"/>
          </w:tcPr>
          <w:p w14:paraId="22813E1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336D26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6F9D188" w14:textId="77777777" w:rsidTr="00615013">
        <w:tc>
          <w:tcPr>
            <w:tcW w:w="7054" w:type="dxa"/>
          </w:tcPr>
          <w:p w14:paraId="12D6958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4D32E0C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3E583B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BF03BDA" w14:textId="77777777" w:rsidTr="00615013">
        <w:tc>
          <w:tcPr>
            <w:tcW w:w="7054" w:type="dxa"/>
          </w:tcPr>
          <w:p w14:paraId="38E7F2A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преподаватели;</w:t>
            </w:r>
          </w:p>
        </w:tc>
        <w:tc>
          <w:tcPr>
            <w:tcW w:w="1418" w:type="dxa"/>
          </w:tcPr>
          <w:p w14:paraId="355587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D29E98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B1EF38E" w14:textId="77777777" w:rsidTr="00615013">
        <w:tc>
          <w:tcPr>
            <w:tcW w:w="7054" w:type="dxa"/>
          </w:tcPr>
          <w:p w14:paraId="0A34FE4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мастера производственного обучения.</w:t>
            </w:r>
          </w:p>
        </w:tc>
        <w:tc>
          <w:tcPr>
            <w:tcW w:w="1418" w:type="dxa"/>
          </w:tcPr>
          <w:p w14:paraId="2E0C9D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4F877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87A839C" w14:textId="77777777" w:rsidTr="00615013">
        <w:tc>
          <w:tcPr>
            <w:tcW w:w="7054" w:type="dxa"/>
          </w:tcPr>
          <w:p w14:paraId="2D726A9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19704B8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0E024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ED5D7FE" w14:textId="77777777" w:rsidTr="00615013">
        <w:tc>
          <w:tcPr>
            <w:tcW w:w="7054" w:type="dxa"/>
          </w:tcPr>
          <w:p w14:paraId="7F17D06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высшую квалификационную категорию;</w:t>
            </w:r>
          </w:p>
        </w:tc>
        <w:tc>
          <w:tcPr>
            <w:tcW w:w="1418" w:type="dxa"/>
          </w:tcPr>
          <w:p w14:paraId="4FA242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ED28F7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F86EB49" w14:textId="77777777" w:rsidTr="00615013">
        <w:tc>
          <w:tcPr>
            <w:tcW w:w="7054" w:type="dxa"/>
          </w:tcPr>
          <w:p w14:paraId="3CCBDB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первую квалификационную категорию.</w:t>
            </w:r>
          </w:p>
        </w:tc>
        <w:tc>
          <w:tcPr>
            <w:tcW w:w="1418" w:type="dxa"/>
          </w:tcPr>
          <w:p w14:paraId="739D83E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CD9831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1441493" w14:textId="77777777" w:rsidTr="00615013">
        <w:tc>
          <w:tcPr>
            <w:tcW w:w="7054" w:type="dxa"/>
          </w:tcPr>
          <w:p w14:paraId="35FD38F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4E7E653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1FCFB5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E3A35B3" w14:textId="77777777" w:rsidTr="00615013">
        <w:tc>
          <w:tcPr>
            <w:tcW w:w="7054" w:type="dxa"/>
          </w:tcPr>
          <w:p w14:paraId="6BD6138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</w:tcPr>
          <w:p w14:paraId="0EB92B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70CEF28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9F119DC" w14:textId="77777777" w:rsidTr="00615013">
        <w:tc>
          <w:tcPr>
            <w:tcW w:w="7054" w:type="dxa"/>
          </w:tcPr>
          <w:p w14:paraId="2A2AF12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</w:tcPr>
          <w:p w14:paraId="4C72A9A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человек</w:t>
            </w:r>
          </w:p>
        </w:tc>
        <w:tc>
          <w:tcPr>
            <w:tcW w:w="1701" w:type="dxa"/>
          </w:tcPr>
          <w:p w14:paraId="65E269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294AAF9" w14:textId="77777777" w:rsidTr="00615013">
        <w:tc>
          <w:tcPr>
            <w:tcW w:w="7054" w:type="dxa"/>
          </w:tcPr>
          <w:p w14:paraId="7179D7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1418" w:type="dxa"/>
          </w:tcPr>
          <w:p w14:paraId="6A40B3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F2FA9D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5FCB819" w14:textId="77777777" w:rsidTr="00615013">
        <w:tc>
          <w:tcPr>
            <w:tcW w:w="7054" w:type="dxa"/>
          </w:tcPr>
          <w:p w14:paraId="4C6FFFE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</w:tcPr>
          <w:p w14:paraId="7FBA0F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FF06F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829BDA6" w14:textId="77777777" w:rsidTr="00615013">
        <w:tc>
          <w:tcPr>
            <w:tcW w:w="7054" w:type="dxa"/>
          </w:tcPr>
          <w:p w14:paraId="2B2F87A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образовательным программам среднего профессионального образования.</w:t>
            </w:r>
          </w:p>
        </w:tc>
        <w:tc>
          <w:tcPr>
            <w:tcW w:w="1418" w:type="dxa"/>
          </w:tcPr>
          <w:p w14:paraId="5972D83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процент</w:t>
            </w:r>
          </w:p>
        </w:tc>
        <w:tc>
          <w:tcPr>
            <w:tcW w:w="1701" w:type="dxa"/>
          </w:tcPr>
          <w:p w14:paraId="25DDC70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23AF078" w14:textId="77777777" w:rsidTr="00615013">
        <w:tc>
          <w:tcPr>
            <w:tcW w:w="7054" w:type="dxa"/>
          </w:tcPr>
          <w:p w14:paraId="045D5C2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418" w:type="dxa"/>
          </w:tcPr>
          <w:p w14:paraId="0CA6002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603E1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1FFE898" w14:textId="77777777" w:rsidTr="00615013">
        <w:tc>
          <w:tcPr>
            <w:tcW w:w="7054" w:type="dxa"/>
          </w:tcPr>
          <w:p w14:paraId="4A27E59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418" w:type="dxa"/>
          </w:tcPr>
          <w:p w14:paraId="779F9B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12EF87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A5FCC32" w14:textId="77777777" w:rsidTr="00615013">
        <w:tc>
          <w:tcPr>
            <w:tcW w:w="7054" w:type="dxa"/>
          </w:tcPr>
          <w:p w14:paraId="118ADB8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1418" w:type="dxa"/>
          </w:tcPr>
          <w:p w14:paraId="17136D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F5DBE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4ABA98F" w14:textId="77777777" w:rsidTr="00615013">
        <w:tc>
          <w:tcPr>
            <w:tcW w:w="7054" w:type="dxa"/>
          </w:tcPr>
          <w:p w14:paraId="3829572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25016DD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DF1EC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70FF119" w14:textId="77777777" w:rsidTr="00615013">
        <w:tc>
          <w:tcPr>
            <w:tcW w:w="7054" w:type="dxa"/>
          </w:tcPr>
          <w:p w14:paraId="4894857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04D076F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4C7030E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F4F0F58" w14:textId="77777777" w:rsidTr="00615013">
        <w:tc>
          <w:tcPr>
            <w:tcW w:w="7054" w:type="dxa"/>
          </w:tcPr>
          <w:p w14:paraId="09A0F8E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имеющих доступ к сети «Интернет».</w:t>
            </w:r>
          </w:p>
        </w:tc>
        <w:tc>
          <w:tcPr>
            <w:tcW w:w="1418" w:type="dxa"/>
          </w:tcPr>
          <w:p w14:paraId="7F790E2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единица</w:t>
            </w:r>
          </w:p>
        </w:tc>
        <w:tc>
          <w:tcPr>
            <w:tcW w:w="1701" w:type="dxa"/>
          </w:tcPr>
          <w:p w14:paraId="621FF6E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59BFAC3" w14:textId="77777777" w:rsidTr="00615013">
        <w:tc>
          <w:tcPr>
            <w:tcW w:w="7054" w:type="dxa"/>
          </w:tcPr>
          <w:p w14:paraId="170C9B9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3.4.4. Доля образовательных организаций, реализующих программы среднего профессионального образования,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 &lt;**&gt;</w:t>
            </w:r>
          </w:p>
        </w:tc>
        <w:tc>
          <w:tcPr>
            <w:tcW w:w="1418" w:type="dxa"/>
          </w:tcPr>
          <w:p w14:paraId="59BA4D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B4A1F3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F4E6B18" w14:textId="77777777" w:rsidTr="00615013">
        <w:tc>
          <w:tcPr>
            <w:tcW w:w="7054" w:type="dxa"/>
          </w:tcPr>
          <w:p w14:paraId="0BEFE1C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1418" w:type="dxa"/>
          </w:tcPr>
          <w:p w14:paraId="0CB49DE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квадратный метр</w:t>
            </w:r>
          </w:p>
        </w:tc>
        <w:tc>
          <w:tcPr>
            <w:tcW w:w="1701" w:type="dxa"/>
          </w:tcPr>
          <w:p w14:paraId="081B6DC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1CC49AE" w14:textId="77777777" w:rsidTr="00615013">
        <w:tc>
          <w:tcPr>
            <w:tcW w:w="7054" w:type="dxa"/>
          </w:tcPr>
          <w:p w14:paraId="1E6F335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</w:tcPr>
          <w:p w14:paraId="2B1240B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4A773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B5C1754" w14:textId="77777777" w:rsidTr="00615013">
        <w:tc>
          <w:tcPr>
            <w:tcW w:w="7054" w:type="dxa"/>
          </w:tcPr>
          <w:p w14:paraId="353363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3.5.1. Удельный вес числа зданий, доступных для маломобильных групп населения, в общем числе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0F8906F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6DD1AD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D383427" w14:textId="77777777" w:rsidTr="00615013">
        <w:tc>
          <w:tcPr>
            <w:tcW w:w="7054" w:type="dxa"/>
          </w:tcPr>
          <w:p w14:paraId="56F7CE3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учебно-лабораторные здания (корпуса);</w:t>
            </w:r>
          </w:p>
        </w:tc>
        <w:tc>
          <w:tcPr>
            <w:tcW w:w="1418" w:type="dxa"/>
          </w:tcPr>
          <w:p w14:paraId="7BAE6ED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DDE1E2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10F0D48" w14:textId="77777777" w:rsidTr="00615013">
        <w:tc>
          <w:tcPr>
            <w:tcW w:w="7054" w:type="dxa"/>
          </w:tcPr>
          <w:p w14:paraId="7035C8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здания общежитий.</w:t>
            </w:r>
          </w:p>
        </w:tc>
        <w:tc>
          <w:tcPr>
            <w:tcW w:w="1418" w:type="dxa"/>
          </w:tcPr>
          <w:p w14:paraId="5A6B44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030F40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FBE7058" w14:textId="77777777" w:rsidTr="00615013">
        <w:tc>
          <w:tcPr>
            <w:tcW w:w="7054" w:type="dxa"/>
          </w:tcPr>
          <w:p w14:paraId="497D615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6A0C2CC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1FD1B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F914D44" w14:textId="77777777" w:rsidTr="00615013">
        <w:tc>
          <w:tcPr>
            <w:tcW w:w="7054" w:type="dxa"/>
          </w:tcPr>
          <w:p w14:paraId="17E89F7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студенты с ограниченными возможностями здоровья;</w:t>
            </w:r>
          </w:p>
        </w:tc>
        <w:tc>
          <w:tcPr>
            <w:tcW w:w="1418" w:type="dxa"/>
          </w:tcPr>
          <w:p w14:paraId="5239396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85BA9E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896F158" w14:textId="77777777" w:rsidTr="00615013">
        <w:tc>
          <w:tcPr>
            <w:tcW w:w="7054" w:type="dxa"/>
          </w:tcPr>
          <w:p w14:paraId="344E27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инвалиды и дети-инвалиды;</w:t>
            </w:r>
          </w:p>
        </w:tc>
        <w:tc>
          <w:tcPr>
            <w:tcW w:w="1418" w:type="dxa"/>
          </w:tcPr>
          <w:p w14:paraId="3559FEA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88B06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4A622C0" w14:textId="77777777" w:rsidTr="00615013">
        <w:tc>
          <w:tcPr>
            <w:tcW w:w="7054" w:type="dxa"/>
          </w:tcPr>
          <w:p w14:paraId="01B59E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1418" w:type="dxa"/>
          </w:tcPr>
          <w:p w14:paraId="2FA0A6C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12ADE7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E6E545C" w14:textId="77777777" w:rsidTr="00615013">
        <w:tc>
          <w:tcPr>
            <w:tcW w:w="7054" w:type="dxa"/>
          </w:tcPr>
          <w:p w14:paraId="148FE23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1418" w:type="dxa"/>
          </w:tcPr>
          <w:p w14:paraId="6EE60FE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FBF18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DCB5726" w14:textId="77777777" w:rsidTr="00615013">
        <w:tc>
          <w:tcPr>
            <w:tcW w:w="7054" w:type="dxa"/>
          </w:tcPr>
          <w:p w14:paraId="69A738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очная форма обучения;</w:t>
            </w:r>
          </w:p>
        </w:tc>
        <w:tc>
          <w:tcPr>
            <w:tcW w:w="1418" w:type="dxa"/>
          </w:tcPr>
          <w:p w14:paraId="4F37C8E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A2238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78B55DB" w14:textId="77777777" w:rsidTr="00615013">
        <w:tc>
          <w:tcPr>
            <w:tcW w:w="7054" w:type="dxa"/>
          </w:tcPr>
          <w:p w14:paraId="7CDB565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очно-заочная форма обучения;</w:t>
            </w:r>
          </w:p>
        </w:tc>
        <w:tc>
          <w:tcPr>
            <w:tcW w:w="1418" w:type="dxa"/>
          </w:tcPr>
          <w:p w14:paraId="058D673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CBE31D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6BECEDE" w14:textId="77777777" w:rsidTr="00615013">
        <w:tc>
          <w:tcPr>
            <w:tcW w:w="7054" w:type="dxa"/>
          </w:tcPr>
          <w:p w14:paraId="47698E5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заочная форма обучения.</w:t>
            </w:r>
          </w:p>
        </w:tc>
        <w:tc>
          <w:tcPr>
            <w:tcW w:w="1418" w:type="dxa"/>
          </w:tcPr>
          <w:p w14:paraId="3786B35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59BD81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083BBC5" w14:textId="77777777" w:rsidTr="00615013">
        <w:tc>
          <w:tcPr>
            <w:tcW w:w="7054" w:type="dxa"/>
          </w:tcPr>
          <w:p w14:paraId="6112D79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2AE4A30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4E223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E147C3C" w14:textId="77777777" w:rsidTr="00615013">
        <w:tc>
          <w:tcPr>
            <w:tcW w:w="7054" w:type="dxa"/>
          </w:tcPr>
          <w:p w14:paraId="08C7775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673936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8FC9CB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1FF441C" w14:textId="77777777" w:rsidTr="00615013">
        <w:tc>
          <w:tcPr>
            <w:tcW w:w="7054" w:type="dxa"/>
          </w:tcPr>
          <w:p w14:paraId="62EED14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</w:tcPr>
          <w:p w14:paraId="7EDF759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DAE47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9BA20EA" w14:textId="77777777" w:rsidTr="00615013">
        <w:tc>
          <w:tcPr>
            <w:tcW w:w="7054" w:type="dxa"/>
          </w:tcPr>
          <w:p w14:paraId="38E49E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</w:tcPr>
          <w:p w14:paraId="359C5E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AEEE4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498CC75" w14:textId="77777777" w:rsidTr="00615013">
        <w:tc>
          <w:tcPr>
            <w:tcW w:w="7054" w:type="dxa"/>
          </w:tcPr>
          <w:p w14:paraId="048D85E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418" w:type="dxa"/>
          </w:tcPr>
          <w:p w14:paraId="4456C10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38797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ADAF348" w14:textId="77777777" w:rsidTr="00615013">
        <w:tc>
          <w:tcPr>
            <w:tcW w:w="7054" w:type="dxa"/>
          </w:tcPr>
          <w:p w14:paraId="34E8728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1418" w:type="dxa"/>
          </w:tcPr>
          <w:p w14:paraId="547D9C1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1D95D3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6F158EB" w14:textId="77777777" w:rsidTr="00615013">
        <w:tc>
          <w:tcPr>
            <w:tcW w:w="7054" w:type="dxa"/>
          </w:tcPr>
          <w:p w14:paraId="7CB3F0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1E1A010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6A51A5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DEC4D9A" w14:textId="77777777" w:rsidTr="00615013">
        <w:tc>
          <w:tcPr>
            <w:tcW w:w="7054" w:type="dxa"/>
          </w:tcPr>
          <w:p w14:paraId="53ED283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418" w:type="dxa"/>
          </w:tcPr>
          <w:p w14:paraId="4C2D38B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DE6E5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D2BDF69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0D69D8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0AB170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9E623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7D5255A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67266E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3.6.2.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86716A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5DDC4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888D1C2" w14:textId="77777777" w:rsidTr="00615013">
        <w:trPr>
          <w:trHeight w:val="60"/>
        </w:trPr>
        <w:tc>
          <w:tcPr>
            <w:tcW w:w="7054" w:type="dxa"/>
            <w:tcBorders>
              <w:top w:val="single" w:sz="4" w:space="0" w:color="000000"/>
            </w:tcBorders>
          </w:tcPr>
          <w:p w14:paraId="6706BED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3.6.3. Удельный вес численности лиц, участвующих в региональных чемпионатах «Молодые профессионалы» (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WorldSkills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 Russia), 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08D4337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FC6611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7777791" w14:textId="77777777" w:rsidTr="00615013">
        <w:tc>
          <w:tcPr>
            <w:tcW w:w="7054" w:type="dxa"/>
          </w:tcPr>
          <w:p w14:paraId="03E3BDB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3.6.4. Удельный вес числа субъектов Российской Федерации, чьи команды участвуют в национальных чемпионатах профессионального мастерства, в том числе в финале Национального чемпионата «Молодые профессионалы» (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WorldSkills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 Russia), в общем числе субъектов Российской Федерации.</w:t>
            </w:r>
          </w:p>
        </w:tc>
        <w:tc>
          <w:tcPr>
            <w:tcW w:w="1418" w:type="dxa"/>
          </w:tcPr>
          <w:p w14:paraId="52F2F9B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E61C2B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6A86C6D" w14:textId="77777777" w:rsidTr="00615013">
        <w:tc>
          <w:tcPr>
            <w:tcW w:w="7054" w:type="dxa"/>
          </w:tcPr>
          <w:p w14:paraId="5D32B90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3.6.5. Удельный вес численности лиц, участвующих в национальных чемпионатах «Молодые профессионалы» (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WorldSkills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 Russia), всероссийской олимпиаде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</w:tcPr>
          <w:p w14:paraId="7DF1736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процент</w:t>
            </w:r>
          </w:p>
        </w:tc>
        <w:tc>
          <w:tcPr>
            <w:tcW w:w="1701" w:type="dxa"/>
          </w:tcPr>
          <w:p w14:paraId="32E5D85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36A018B" w14:textId="77777777" w:rsidTr="00615013">
        <w:tc>
          <w:tcPr>
            <w:tcW w:w="7054" w:type="dxa"/>
          </w:tcPr>
          <w:p w14:paraId="765452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</w:tcPr>
          <w:p w14:paraId="1BF3042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F3AE1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F263AF3" w14:textId="77777777" w:rsidTr="00615013">
        <w:tc>
          <w:tcPr>
            <w:tcW w:w="7054" w:type="dxa"/>
          </w:tcPr>
          <w:p w14:paraId="34CA07E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1418" w:type="dxa"/>
          </w:tcPr>
          <w:p w14:paraId="459D79D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558EA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A7ADCC2" w14:textId="77777777" w:rsidTr="00615013">
        <w:tc>
          <w:tcPr>
            <w:tcW w:w="7054" w:type="dxa"/>
          </w:tcPr>
          <w:p w14:paraId="78B076E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3.8. Структура профессиональных образовательных организаций,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418" w:type="dxa"/>
          </w:tcPr>
          <w:p w14:paraId="24CF960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BA5C7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8475F3F" w14:textId="77777777" w:rsidTr="00615013">
        <w:tc>
          <w:tcPr>
            <w:tcW w:w="7054" w:type="dxa"/>
          </w:tcPr>
          <w:p w14:paraId="0673E4E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3.8.1.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1418" w:type="dxa"/>
          </w:tcPr>
          <w:p w14:paraId="2721575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521AF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4FB6623" w14:textId="77777777" w:rsidTr="00615013">
        <w:tc>
          <w:tcPr>
            <w:tcW w:w="7054" w:type="dxa"/>
          </w:tcPr>
          <w:p w14:paraId="251DD5D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3.9.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418" w:type="dxa"/>
          </w:tcPr>
          <w:p w14:paraId="04A09C4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98121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97B675B" w14:textId="77777777" w:rsidTr="00615013">
        <w:tc>
          <w:tcPr>
            <w:tcW w:w="7054" w:type="dxa"/>
          </w:tcPr>
          <w:p w14:paraId="3B89F56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3.9.1. Удельный вес площади зданий, оборудованной </w:t>
            </w:r>
            <w:proofErr w:type="spellStart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охраннопожарной</w:t>
            </w:r>
            <w:proofErr w:type="spellEnd"/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36983C1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46501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B000B81" w14:textId="77777777" w:rsidTr="00615013">
        <w:tc>
          <w:tcPr>
            <w:tcW w:w="7054" w:type="dxa"/>
          </w:tcPr>
          <w:p w14:paraId="3E39089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учебно-лабораторные здания (корпуса);</w:t>
            </w:r>
          </w:p>
        </w:tc>
        <w:tc>
          <w:tcPr>
            <w:tcW w:w="1418" w:type="dxa"/>
          </w:tcPr>
          <w:p w14:paraId="2D0A7BD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63DC6C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3DDAFC0" w14:textId="77777777" w:rsidTr="00615013">
        <w:tc>
          <w:tcPr>
            <w:tcW w:w="7054" w:type="dxa"/>
          </w:tcPr>
          <w:p w14:paraId="1BC5F85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здания общежитий.</w:t>
            </w:r>
          </w:p>
        </w:tc>
        <w:tc>
          <w:tcPr>
            <w:tcW w:w="1418" w:type="dxa"/>
          </w:tcPr>
          <w:p w14:paraId="14D5802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DA1D1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3B387EC" w14:textId="77777777" w:rsidTr="00615013">
        <w:tc>
          <w:tcPr>
            <w:tcW w:w="7054" w:type="dxa"/>
          </w:tcPr>
          <w:p w14:paraId="0AAC0BE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3.9.2.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05525F4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1D50D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C94608D" w14:textId="77777777" w:rsidTr="00615013">
        <w:tc>
          <w:tcPr>
            <w:tcW w:w="7054" w:type="dxa"/>
          </w:tcPr>
          <w:p w14:paraId="0972429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учебно-лабораторные здания (корпуса);</w:t>
            </w:r>
          </w:p>
        </w:tc>
        <w:tc>
          <w:tcPr>
            <w:tcW w:w="1418" w:type="dxa"/>
          </w:tcPr>
          <w:p w14:paraId="7F70D31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65E594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DFBD7D5" w14:textId="77777777" w:rsidTr="00615013">
        <w:tc>
          <w:tcPr>
            <w:tcW w:w="7054" w:type="dxa"/>
          </w:tcPr>
          <w:p w14:paraId="3348AD9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здания общежитий.</w:t>
            </w:r>
          </w:p>
        </w:tc>
        <w:tc>
          <w:tcPr>
            <w:tcW w:w="1418" w:type="dxa"/>
          </w:tcPr>
          <w:p w14:paraId="0637F4F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BBE48C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8591CE6" w14:textId="77777777" w:rsidTr="00615013">
        <w:tc>
          <w:tcPr>
            <w:tcW w:w="7054" w:type="dxa"/>
          </w:tcPr>
          <w:p w14:paraId="0193EDC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3.9.3.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1418" w:type="dxa"/>
          </w:tcPr>
          <w:p w14:paraId="2315DE9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909CF0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CCD9007" w14:textId="77777777" w:rsidTr="00615013">
        <w:tc>
          <w:tcPr>
            <w:tcW w:w="7054" w:type="dxa"/>
          </w:tcPr>
          <w:p w14:paraId="7DB666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учебно-лабораторные здания (корпуса);</w:t>
            </w:r>
          </w:p>
        </w:tc>
        <w:tc>
          <w:tcPr>
            <w:tcW w:w="1418" w:type="dxa"/>
          </w:tcPr>
          <w:p w14:paraId="5981752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67760E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D5FD045" w14:textId="77777777" w:rsidTr="00615013">
        <w:tc>
          <w:tcPr>
            <w:tcW w:w="7054" w:type="dxa"/>
          </w:tcPr>
          <w:p w14:paraId="351B3E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здания общежитий.</w:t>
            </w:r>
          </w:p>
        </w:tc>
        <w:tc>
          <w:tcPr>
            <w:tcW w:w="1418" w:type="dxa"/>
          </w:tcPr>
          <w:p w14:paraId="7127521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C84CAA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CD39EF8" w14:textId="77777777" w:rsidTr="00615013">
        <w:tc>
          <w:tcPr>
            <w:tcW w:w="7054" w:type="dxa"/>
          </w:tcPr>
          <w:p w14:paraId="3FC5D23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III. Дополнительное образование</w:t>
            </w:r>
          </w:p>
        </w:tc>
        <w:tc>
          <w:tcPr>
            <w:tcW w:w="1418" w:type="dxa"/>
          </w:tcPr>
          <w:p w14:paraId="231E581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E25D7C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F4691C7" w14:textId="77777777" w:rsidTr="00615013">
        <w:tc>
          <w:tcPr>
            <w:tcW w:w="7054" w:type="dxa"/>
          </w:tcPr>
          <w:p w14:paraId="0D867A5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 Сведения о развитии дополнительного образования детей и</w:t>
            </w:r>
          </w:p>
          <w:p w14:paraId="7B104B5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взрослых</w:t>
            </w:r>
          </w:p>
        </w:tc>
        <w:tc>
          <w:tcPr>
            <w:tcW w:w="1418" w:type="dxa"/>
          </w:tcPr>
          <w:p w14:paraId="3B26825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F62759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C70811E" w14:textId="77777777" w:rsidTr="00615013">
        <w:tc>
          <w:tcPr>
            <w:tcW w:w="7054" w:type="dxa"/>
          </w:tcPr>
          <w:p w14:paraId="21534A4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4.1. Численность населения, обучающегося по дополнительным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общеобразовательным программам</w:t>
            </w:r>
          </w:p>
        </w:tc>
        <w:tc>
          <w:tcPr>
            <w:tcW w:w="1418" w:type="dxa"/>
          </w:tcPr>
          <w:p w14:paraId="135618A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8FBBC3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3283C6C" w14:textId="77777777" w:rsidTr="00615013">
        <w:tc>
          <w:tcPr>
            <w:tcW w:w="7054" w:type="dxa"/>
          </w:tcPr>
          <w:p w14:paraId="23162E6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 &lt;*&gt;.</w:t>
            </w:r>
          </w:p>
        </w:tc>
        <w:tc>
          <w:tcPr>
            <w:tcW w:w="1418" w:type="dxa"/>
          </w:tcPr>
          <w:p w14:paraId="24FEB20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9FFBD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82,7</w:t>
            </w:r>
          </w:p>
        </w:tc>
      </w:tr>
      <w:tr w:rsidR="00615013" w:rsidRPr="00615013" w14:paraId="7CD7B684" w14:textId="77777777" w:rsidTr="00615013">
        <w:tc>
          <w:tcPr>
            <w:tcW w:w="7054" w:type="dxa"/>
          </w:tcPr>
          <w:p w14:paraId="79A2C6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4.1.2. Структура численности детей, обучающихся по дополнительным общеобразовательным программам, по направлениям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&lt;*&gt;:</w:t>
              </w:r>
            </w:hyperlink>
          </w:p>
        </w:tc>
        <w:tc>
          <w:tcPr>
            <w:tcW w:w="1418" w:type="dxa"/>
          </w:tcPr>
          <w:p w14:paraId="74B2E42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E7489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61AB898" w14:textId="77777777" w:rsidTr="00615013">
        <w:tc>
          <w:tcPr>
            <w:tcW w:w="7054" w:type="dxa"/>
          </w:tcPr>
          <w:p w14:paraId="7A81EFF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техническое;</w:t>
            </w:r>
          </w:p>
        </w:tc>
        <w:tc>
          <w:tcPr>
            <w:tcW w:w="1418" w:type="dxa"/>
          </w:tcPr>
          <w:p w14:paraId="65DFED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AA3B9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7,3</w:t>
            </w:r>
          </w:p>
        </w:tc>
      </w:tr>
      <w:tr w:rsidR="00615013" w:rsidRPr="00615013" w14:paraId="2033A6D5" w14:textId="77777777" w:rsidTr="00615013">
        <w:tc>
          <w:tcPr>
            <w:tcW w:w="7054" w:type="dxa"/>
          </w:tcPr>
          <w:p w14:paraId="5A288CF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естественнонаучное;</w:t>
            </w:r>
          </w:p>
        </w:tc>
        <w:tc>
          <w:tcPr>
            <w:tcW w:w="1418" w:type="dxa"/>
          </w:tcPr>
          <w:p w14:paraId="60B5A3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356B39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6,9</w:t>
            </w:r>
          </w:p>
        </w:tc>
      </w:tr>
      <w:tr w:rsidR="00615013" w:rsidRPr="00615013" w14:paraId="29676A2F" w14:textId="77777777" w:rsidTr="00615013">
        <w:tc>
          <w:tcPr>
            <w:tcW w:w="7054" w:type="dxa"/>
          </w:tcPr>
          <w:p w14:paraId="7893F51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туристско-краеведческое;</w:t>
            </w:r>
          </w:p>
        </w:tc>
        <w:tc>
          <w:tcPr>
            <w:tcW w:w="1418" w:type="dxa"/>
          </w:tcPr>
          <w:p w14:paraId="5F2E91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87DB3C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8,8</w:t>
            </w:r>
          </w:p>
        </w:tc>
      </w:tr>
      <w:tr w:rsidR="00615013" w:rsidRPr="00615013" w14:paraId="25667DEA" w14:textId="77777777" w:rsidTr="00615013">
        <w:tc>
          <w:tcPr>
            <w:tcW w:w="7054" w:type="dxa"/>
          </w:tcPr>
          <w:p w14:paraId="7F61551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социально-педагогическое;</w:t>
            </w:r>
          </w:p>
        </w:tc>
        <w:tc>
          <w:tcPr>
            <w:tcW w:w="1418" w:type="dxa"/>
          </w:tcPr>
          <w:p w14:paraId="5409CF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768AAA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18,8</w:t>
            </w:r>
          </w:p>
        </w:tc>
      </w:tr>
      <w:tr w:rsidR="00615013" w:rsidRPr="00615013" w14:paraId="021D10E8" w14:textId="77777777" w:rsidTr="00615013">
        <w:tc>
          <w:tcPr>
            <w:tcW w:w="7054" w:type="dxa"/>
          </w:tcPr>
          <w:p w14:paraId="67F93F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области искусств:</w:t>
            </w:r>
          </w:p>
        </w:tc>
        <w:tc>
          <w:tcPr>
            <w:tcW w:w="1418" w:type="dxa"/>
          </w:tcPr>
          <w:p w14:paraId="6015DFE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3B905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4ECCFF6" w14:textId="77777777" w:rsidTr="00615013">
        <w:tc>
          <w:tcPr>
            <w:tcW w:w="7054" w:type="dxa"/>
          </w:tcPr>
          <w:p w14:paraId="301E49B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общеразвивающим программам;</w:t>
            </w:r>
          </w:p>
        </w:tc>
        <w:tc>
          <w:tcPr>
            <w:tcW w:w="1418" w:type="dxa"/>
          </w:tcPr>
          <w:p w14:paraId="14FE6BC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F79F6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55,8</w:t>
            </w:r>
          </w:p>
        </w:tc>
      </w:tr>
      <w:tr w:rsidR="00615013" w:rsidRPr="00615013" w14:paraId="0D170AE1" w14:textId="77777777" w:rsidTr="00615013">
        <w:tc>
          <w:tcPr>
            <w:tcW w:w="7054" w:type="dxa"/>
          </w:tcPr>
          <w:p w14:paraId="0BF2CE3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предпрофессиональным программам;</w:t>
            </w:r>
          </w:p>
        </w:tc>
        <w:tc>
          <w:tcPr>
            <w:tcW w:w="1418" w:type="dxa"/>
          </w:tcPr>
          <w:p w14:paraId="7CDCB54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A23DE6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405DF4E2" w14:textId="77777777" w:rsidTr="00615013">
        <w:tc>
          <w:tcPr>
            <w:tcW w:w="7054" w:type="dxa"/>
          </w:tcPr>
          <w:p w14:paraId="480912D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области физической культуры и спорта:</w:t>
            </w:r>
          </w:p>
        </w:tc>
        <w:tc>
          <w:tcPr>
            <w:tcW w:w="1418" w:type="dxa"/>
          </w:tcPr>
          <w:p w14:paraId="1F245EF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15B8DDB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5DCC505" w14:textId="77777777" w:rsidTr="00615013">
        <w:tc>
          <w:tcPr>
            <w:tcW w:w="7054" w:type="dxa"/>
          </w:tcPr>
          <w:p w14:paraId="6F88524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общеразвивающим программам;</w:t>
            </w:r>
          </w:p>
        </w:tc>
        <w:tc>
          <w:tcPr>
            <w:tcW w:w="1418" w:type="dxa"/>
          </w:tcPr>
          <w:p w14:paraId="5BC92EE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0194E4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2,4</w:t>
            </w:r>
          </w:p>
        </w:tc>
      </w:tr>
      <w:tr w:rsidR="00615013" w:rsidRPr="00615013" w14:paraId="09C5A10C" w14:textId="77777777" w:rsidTr="00615013">
        <w:tc>
          <w:tcPr>
            <w:tcW w:w="7054" w:type="dxa"/>
          </w:tcPr>
          <w:p w14:paraId="317F38B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предпрофессиональным программам.</w:t>
            </w:r>
          </w:p>
        </w:tc>
        <w:tc>
          <w:tcPr>
            <w:tcW w:w="1418" w:type="dxa"/>
          </w:tcPr>
          <w:p w14:paraId="78B0A87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C3BB6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-</w:t>
            </w:r>
          </w:p>
        </w:tc>
      </w:tr>
      <w:tr w:rsidR="00615013" w:rsidRPr="00615013" w14:paraId="0B64D17F" w14:textId="77777777" w:rsidTr="00615013">
        <w:tc>
          <w:tcPr>
            <w:tcW w:w="7054" w:type="dxa"/>
          </w:tcPr>
          <w:p w14:paraId="7DBFF32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1418" w:type="dxa"/>
          </w:tcPr>
          <w:p w14:paraId="47E0A0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F6AB31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</w:t>
            </w:r>
          </w:p>
        </w:tc>
      </w:tr>
      <w:tr w:rsidR="00615013" w:rsidRPr="00615013" w14:paraId="103614DD" w14:textId="77777777" w:rsidTr="00615013">
        <w:tc>
          <w:tcPr>
            <w:tcW w:w="7054" w:type="dxa"/>
          </w:tcPr>
          <w:p w14:paraId="35C5B6B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418" w:type="dxa"/>
          </w:tcPr>
          <w:p w14:paraId="7CFEC86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5A9C96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BD34A32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05CB2B1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E41E6A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3A7CD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0,37</w:t>
            </w:r>
          </w:p>
        </w:tc>
      </w:tr>
      <w:tr w:rsidR="00615013" w:rsidRPr="00615013" w14:paraId="2C43A67D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53D24C0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5BCCA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BF844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0,27</w:t>
            </w:r>
          </w:p>
        </w:tc>
      </w:tr>
      <w:tr w:rsidR="00615013" w:rsidRPr="00615013" w14:paraId="70A35928" w14:textId="77777777" w:rsidTr="00615013">
        <w:tc>
          <w:tcPr>
            <w:tcW w:w="7054" w:type="dxa"/>
            <w:tcBorders>
              <w:top w:val="single" w:sz="4" w:space="0" w:color="000000"/>
            </w:tcBorders>
          </w:tcPr>
          <w:p w14:paraId="3A56D08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2F8A404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65CFD17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0,10</w:t>
            </w:r>
          </w:p>
        </w:tc>
      </w:tr>
      <w:tr w:rsidR="00615013" w:rsidRPr="00615013" w14:paraId="74291CC5" w14:textId="77777777" w:rsidTr="00615013">
        <w:tc>
          <w:tcPr>
            <w:tcW w:w="7054" w:type="dxa"/>
          </w:tcPr>
          <w:p w14:paraId="45A043B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</w:tcPr>
          <w:p w14:paraId="305200B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F272C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C751639" w14:textId="77777777" w:rsidTr="00615013">
        <w:tc>
          <w:tcPr>
            <w:tcW w:w="7054" w:type="dxa"/>
          </w:tcPr>
          <w:p w14:paraId="6841966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418" w:type="dxa"/>
          </w:tcPr>
          <w:p w14:paraId="373473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24357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90,8</w:t>
            </w:r>
          </w:p>
        </w:tc>
      </w:tr>
      <w:tr w:rsidR="00615013" w:rsidRPr="00615013" w14:paraId="10CBD126" w14:textId="77777777" w:rsidTr="00615013">
        <w:tc>
          <w:tcPr>
            <w:tcW w:w="7054" w:type="dxa"/>
          </w:tcPr>
          <w:p w14:paraId="52E242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4.3.2. 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</w:t>
            </w:r>
          </w:p>
        </w:tc>
        <w:tc>
          <w:tcPr>
            <w:tcW w:w="1418" w:type="dxa"/>
          </w:tcPr>
          <w:p w14:paraId="4D175E2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4836BD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09701F5" w14:textId="77777777" w:rsidTr="00615013">
        <w:tc>
          <w:tcPr>
            <w:tcW w:w="7054" w:type="dxa"/>
          </w:tcPr>
          <w:p w14:paraId="762356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</w:tc>
        <w:tc>
          <w:tcPr>
            <w:tcW w:w="1418" w:type="dxa"/>
          </w:tcPr>
          <w:p w14:paraId="44B39ED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9E1A58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89,8</w:t>
            </w:r>
          </w:p>
        </w:tc>
      </w:tr>
      <w:tr w:rsidR="00615013" w:rsidRPr="00615013" w14:paraId="72889F28" w14:textId="77777777" w:rsidTr="00615013">
        <w:tc>
          <w:tcPr>
            <w:tcW w:w="7054" w:type="dxa"/>
          </w:tcPr>
          <w:p w14:paraId="5C32E16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внешние совместители.</w:t>
            </w:r>
          </w:p>
        </w:tc>
        <w:tc>
          <w:tcPr>
            <w:tcW w:w="1418" w:type="dxa"/>
          </w:tcPr>
          <w:p w14:paraId="26FE1E9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DE9199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70,4</w:t>
            </w:r>
          </w:p>
        </w:tc>
      </w:tr>
      <w:tr w:rsidR="00615013" w:rsidRPr="00615013" w14:paraId="6E3B210E" w14:textId="77777777" w:rsidTr="00615013">
        <w:tc>
          <w:tcPr>
            <w:tcW w:w="7054" w:type="dxa"/>
          </w:tcPr>
          <w:p w14:paraId="7E4EBCE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418" w:type="dxa"/>
          </w:tcPr>
          <w:p w14:paraId="2DB3235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C5EDC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55,7</w:t>
            </w:r>
          </w:p>
        </w:tc>
      </w:tr>
      <w:tr w:rsidR="00615013" w:rsidRPr="00615013" w14:paraId="6C0827A5" w14:textId="77777777" w:rsidTr="00615013">
        <w:tc>
          <w:tcPr>
            <w:tcW w:w="7054" w:type="dxa"/>
          </w:tcPr>
          <w:p w14:paraId="6D6FFFA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4.3.4. 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418" w:type="dxa"/>
          </w:tcPr>
          <w:p w14:paraId="7CAFCDA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F72A3F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34,3</w:t>
            </w:r>
          </w:p>
        </w:tc>
      </w:tr>
      <w:tr w:rsidR="00615013" w:rsidRPr="00615013" w14:paraId="19336D3A" w14:textId="77777777" w:rsidTr="00615013">
        <w:tc>
          <w:tcPr>
            <w:tcW w:w="7054" w:type="dxa"/>
          </w:tcPr>
          <w:p w14:paraId="0FE5CFB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4.4.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418" w:type="dxa"/>
          </w:tcPr>
          <w:p w14:paraId="7E5E732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755B1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893F497" w14:textId="77777777" w:rsidTr="00615013">
        <w:tc>
          <w:tcPr>
            <w:tcW w:w="7054" w:type="dxa"/>
            <w:tcBorders>
              <w:top w:val="single" w:sz="4" w:space="0" w:color="000000"/>
            </w:tcBorders>
          </w:tcPr>
          <w:p w14:paraId="64F1F99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4.4.1.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&lt;**&gt;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2005C6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52E50F9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6C960F6" w14:textId="77777777" w:rsidTr="00615013">
        <w:tc>
          <w:tcPr>
            <w:tcW w:w="7054" w:type="dxa"/>
          </w:tcPr>
          <w:p w14:paraId="1F1B0B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приобретение актуальных знаний, умений, практических навыков обучающимися;</w:t>
            </w:r>
          </w:p>
        </w:tc>
        <w:tc>
          <w:tcPr>
            <w:tcW w:w="1418" w:type="dxa"/>
          </w:tcPr>
          <w:p w14:paraId="6B92A59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3E6C2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3778C104" w14:textId="77777777" w:rsidTr="00615013">
        <w:tc>
          <w:tcPr>
            <w:tcW w:w="7054" w:type="dxa"/>
          </w:tcPr>
          <w:p w14:paraId="2699C64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выявление и развитие таланта и способностей обучающихся;</w:t>
            </w:r>
          </w:p>
        </w:tc>
        <w:tc>
          <w:tcPr>
            <w:tcW w:w="1418" w:type="dxa"/>
          </w:tcPr>
          <w:p w14:paraId="7457CCC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75809B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2C7D925B" w14:textId="77777777" w:rsidTr="00615013">
        <w:tc>
          <w:tcPr>
            <w:tcW w:w="7054" w:type="dxa"/>
          </w:tcPr>
          <w:p w14:paraId="2E9177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</w:tc>
        <w:tc>
          <w:tcPr>
            <w:tcW w:w="1418" w:type="dxa"/>
          </w:tcPr>
          <w:p w14:paraId="1DA7A9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41D20B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48C2ECDB" w14:textId="77777777" w:rsidTr="00615013">
        <w:tc>
          <w:tcPr>
            <w:tcW w:w="7054" w:type="dxa"/>
          </w:tcPr>
          <w:p w14:paraId="6864808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улучшение знаний в рамках основной общеобразовательной программы обучающимися.</w:t>
            </w:r>
          </w:p>
        </w:tc>
        <w:tc>
          <w:tcPr>
            <w:tcW w:w="1418" w:type="dxa"/>
          </w:tcPr>
          <w:p w14:paraId="72A3A23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931CC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100</w:t>
            </w:r>
          </w:p>
        </w:tc>
      </w:tr>
      <w:tr w:rsidR="00615013" w:rsidRPr="00615013" w14:paraId="4C9EADAE" w14:textId="77777777" w:rsidTr="00615013">
        <w:tc>
          <w:tcPr>
            <w:tcW w:w="7054" w:type="dxa"/>
          </w:tcPr>
          <w:p w14:paraId="7905781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IV. Профессиональное обучение</w:t>
            </w:r>
          </w:p>
        </w:tc>
        <w:tc>
          <w:tcPr>
            <w:tcW w:w="1418" w:type="dxa"/>
          </w:tcPr>
          <w:p w14:paraId="61DD88E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D947A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65DC746" w14:textId="77777777" w:rsidTr="00615013">
        <w:tc>
          <w:tcPr>
            <w:tcW w:w="7054" w:type="dxa"/>
          </w:tcPr>
          <w:p w14:paraId="7E79C82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 Сведения о развитии профессионального обучения</w:t>
            </w:r>
          </w:p>
        </w:tc>
        <w:tc>
          <w:tcPr>
            <w:tcW w:w="1418" w:type="dxa"/>
          </w:tcPr>
          <w:p w14:paraId="21002EC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F0F3B2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00EDF22" w14:textId="77777777" w:rsidTr="00615013">
        <w:tc>
          <w:tcPr>
            <w:tcW w:w="7054" w:type="dxa"/>
          </w:tcPr>
          <w:p w14:paraId="76B29C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5.1. Численность населения, обучающегося по программам профессионального обучения</w:t>
            </w:r>
          </w:p>
        </w:tc>
        <w:tc>
          <w:tcPr>
            <w:tcW w:w="1418" w:type="dxa"/>
          </w:tcPr>
          <w:p w14:paraId="3D27CCD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AE9A29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7641811" w14:textId="77777777" w:rsidTr="00615013">
        <w:tc>
          <w:tcPr>
            <w:tcW w:w="7054" w:type="dxa"/>
          </w:tcPr>
          <w:p w14:paraId="4592ED4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418" w:type="dxa"/>
          </w:tcPr>
          <w:p w14:paraId="30A4782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0A364F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5AACF94" w14:textId="77777777" w:rsidTr="00615013">
        <w:tc>
          <w:tcPr>
            <w:tcW w:w="7054" w:type="dxa"/>
          </w:tcPr>
          <w:p w14:paraId="25FC059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418" w:type="dxa"/>
          </w:tcPr>
          <w:p w14:paraId="506F3B4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64239A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4EBAACD" w14:textId="77777777" w:rsidTr="00615013">
        <w:tc>
          <w:tcPr>
            <w:tcW w:w="7054" w:type="dxa"/>
          </w:tcPr>
          <w:p w14:paraId="44EA29A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переподготовки рабочих, служащих;</w:t>
            </w:r>
          </w:p>
        </w:tc>
        <w:tc>
          <w:tcPr>
            <w:tcW w:w="1418" w:type="dxa"/>
          </w:tcPr>
          <w:p w14:paraId="664D7B3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57C844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5E62893" w14:textId="77777777" w:rsidTr="00615013">
        <w:tc>
          <w:tcPr>
            <w:tcW w:w="7054" w:type="dxa"/>
          </w:tcPr>
          <w:p w14:paraId="700462D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повышения квалификации рабочих, служащих.</w:t>
            </w:r>
          </w:p>
        </w:tc>
        <w:tc>
          <w:tcPr>
            <w:tcW w:w="1418" w:type="dxa"/>
          </w:tcPr>
          <w:p w14:paraId="7350F9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4860E7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0D1AA6B" w14:textId="77777777" w:rsidTr="00615013">
        <w:tc>
          <w:tcPr>
            <w:tcW w:w="7054" w:type="dxa"/>
          </w:tcPr>
          <w:p w14:paraId="09AF69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1418" w:type="dxa"/>
          </w:tcPr>
          <w:p w14:paraId="296DE0C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56323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8494877" w14:textId="77777777" w:rsidTr="00615013">
        <w:tc>
          <w:tcPr>
            <w:tcW w:w="7054" w:type="dxa"/>
          </w:tcPr>
          <w:p w14:paraId="4683B27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18 - 64 лет;</w:t>
            </w:r>
          </w:p>
        </w:tc>
        <w:tc>
          <w:tcPr>
            <w:tcW w:w="1418" w:type="dxa"/>
          </w:tcPr>
          <w:p w14:paraId="456393F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83159A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6DAE3EE" w14:textId="77777777" w:rsidTr="00615013">
        <w:tc>
          <w:tcPr>
            <w:tcW w:w="7054" w:type="dxa"/>
          </w:tcPr>
          <w:p w14:paraId="6E6DCD2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18 - 34 лет;</w:t>
            </w:r>
          </w:p>
        </w:tc>
        <w:tc>
          <w:tcPr>
            <w:tcW w:w="1418" w:type="dxa"/>
          </w:tcPr>
          <w:p w14:paraId="0565304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5FA1A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608BBD9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0666E97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35 - 64 лет.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51769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E34435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ADCCA19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681B39B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5.2. Содержание образовательной деятельности и организация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образовательного процесса по основным программам профессионального обучения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782F38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5C67E0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EC91A9E" w14:textId="77777777" w:rsidTr="00615013">
        <w:tc>
          <w:tcPr>
            <w:tcW w:w="7054" w:type="dxa"/>
            <w:tcBorders>
              <w:top w:val="single" w:sz="4" w:space="0" w:color="000000"/>
            </w:tcBorders>
          </w:tcPr>
          <w:p w14:paraId="634203E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5.2.1. Удельный вес численности слушателей, завершивших обучение с применением электронного обучения, дистанционных образовательных технологий, сетевой формы реализации образовательных программ,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769CF1E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7DF86F0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60ECD1C" w14:textId="77777777" w:rsidTr="00615013">
        <w:tc>
          <w:tcPr>
            <w:tcW w:w="7054" w:type="dxa"/>
          </w:tcPr>
          <w:p w14:paraId="440EF19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применением электронного обучения;</w:t>
            </w:r>
          </w:p>
        </w:tc>
        <w:tc>
          <w:tcPr>
            <w:tcW w:w="1418" w:type="dxa"/>
          </w:tcPr>
          <w:p w14:paraId="0C57380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90D15E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9558C42" w14:textId="77777777" w:rsidTr="00615013">
        <w:tc>
          <w:tcPr>
            <w:tcW w:w="7054" w:type="dxa"/>
          </w:tcPr>
          <w:p w14:paraId="10DF84D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применением дистанционных образовательных технологий;</w:t>
            </w:r>
          </w:p>
        </w:tc>
        <w:tc>
          <w:tcPr>
            <w:tcW w:w="1418" w:type="dxa"/>
          </w:tcPr>
          <w:p w14:paraId="69F8D60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375F7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CB2A9CF" w14:textId="77777777" w:rsidTr="00615013">
        <w:tc>
          <w:tcPr>
            <w:tcW w:w="7054" w:type="dxa"/>
          </w:tcPr>
          <w:p w14:paraId="31F26C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 применением сетевой формы реализации образовательных программ.</w:t>
            </w:r>
          </w:p>
        </w:tc>
        <w:tc>
          <w:tcPr>
            <w:tcW w:w="1418" w:type="dxa"/>
          </w:tcPr>
          <w:p w14:paraId="3C35C6F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61EF53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94B93A2" w14:textId="77777777" w:rsidTr="00615013">
        <w:tc>
          <w:tcPr>
            <w:tcW w:w="7054" w:type="dxa"/>
          </w:tcPr>
          <w:p w14:paraId="0D2927D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1418" w:type="dxa"/>
          </w:tcPr>
          <w:p w14:paraId="7EEB35E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080D3D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0ECB483" w14:textId="77777777" w:rsidTr="00615013">
        <w:tc>
          <w:tcPr>
            <w:tcW w:w="7054" w:type="dxa"/>
          </w:tcPr>
          <w:p w14:paraId="336B6DF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1418" w:type="dxa"/>
          </w:tcPr>
          <w:p w14:paraId="3B676F5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A26E35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0213D4D" w14:textId="77777777" w:rsidTr="00615013">
        <w:tc>
          <w:tcPr>
            <w:tcW w:w="7054" w:type="dxa"/>
          </w:tcPr>
          <w:p w14:paraId="63D5BD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 счет бюджетных ассигнований;</w:t>
            </w:r>
          </w:p>
        </w:tc>
        <w:tc>
          <w:tcPr>
            <w:tcW w:w="1418" w:type="dxa"/>
          </w:tcPr>
          <w:p w14:paraId="19D8EA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1BAA38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2D3AEFC" w14:textId="77777777" w:rsidTr="00615013">
        <w:tc>
          <w:tcPr>
            <w:tcW w:w="7054" w:type="dxa"/>
          </w:tcPr>
          <w:p w14:paraId="76398E1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418" w:type="dxa"/>
          </w:tcPr>
          <w:p w14:paraId="190CB70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7D6B4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B8DA924" w14:textId="77777777" w:rsidTr="00615013">
        <w:tc>
          <w:tcPr>
            <w:tcW w:w="7054" w:type="dxa"/>
          </w:tcPr>
          <w:p w14:paraId="2DECABA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418" w:type="dxa"/>
          </w:tcPr>
          <w:p w14:paraId="6B82D32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EC628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045E7A6" w14:textId="77777777" w:rsidTr="00615013">
        <w:tc>
          <w:tcPr>
            <w:tcW w:w="7054" w:type="dxa"/>
          </w:tcPr>
          <w:p w14:paraId="149EB5D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переподготовки рабочих, служащих:</w:t>
            </w:r>
          </w:p>
        </w:tc>
        <w:tc>
          <w:tcPr>
            <w:tcW w:w="1418" w:type="dxa"/>
          </w:tcPr>
          <w:p w14:paraId="27B2412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799B4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EFDA540" w14:textId="77777777" w:rsidTr="00615013">
        <w:tc>
          <w:tcPr>
            <w:tcW w:w="7054" w:type="dxa"/>
          </w:tcPr>
          <w:p w14:paraId="74D4BFD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 счет бюджетных ассигнований;</w:t>
            </w:r>
          </w:p>
        </w:tc>
        <w:tc>
          <w:tcPr>
            <w:tcW w:w="1418" w:type="dxa"/>
          </w:tcPr>
          <w:p w14:paraId="20CFA01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83CC92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07122E2" w14:textId="77777777" w:rsidTr="00615013">
        <w:tc>
          <w:tcPr>
            <w:tcW w:w="7054" w:type="dxa"/>
          </w:tcPr>
          <w:p w14:paraId="53B958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418" w:type="dxa"/>
          </w:tcPr>
          <w:p w14:paraId="0873AF5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91B1E9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F6F0ABE" w14:textId="77777777" w:rsidTr="00615013">
        <w:tc>
          <w:tcPr>
            <w:tcW w:w="7054" w:type="dxa"/>
          </w:tcPr>
          <w:p w14:paraId="0F53E90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1418" w:type="dxa"/>
          </w:tcPr>
          <w:p w14:paraId="211FA2D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5B6C34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F1B2B33" w14:textId="77777777" w:rsidTr="00615013">
        <w:tc>
          <w:tcPr>
            <w:tcW w:w="7054" w:type="dxa"/>
          </w:tcPr>
          <w:p w14:paraId="41FC122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повышения квалификации рабочих, служащих:</w:t>
            </w:r>
          </w:p>
        </w:tc>
        <w:tc>
          <w:tcPr>
            <w:tcW w:w="1418" w:type="dxa"/>
          </w:tcPr>
          <w:p w14:paraId="7E51816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DDB2A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C9C9377" w14:textId="77777777" w:rsidTr="00615013">
        <w:tc>
          <w:tcPr>
            <w:tcW w:w="7054" w:type="dxa"/>
          </w:tcPr>
          <w:p w14:paraId="4055136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за счет бюджетных ассигнований;</w:t>
            </w:r>
          </w:p>
        </w:tc>
        <w:tc>
          <w:tcPr>
            <w:tcW w:w="1418" w:type="dxa"/>
          </w:tcPr>
          <w:p w14:paraId="1AD6220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3E3FE3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F63951F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1DD236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47C6AA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413319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1892D0C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2A5CC9D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4B7EF1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F5BD86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10C93B4" w14:textId="77777777" w:rsidTr="00615013">
        <w:tc>
          <w:tcPr>
            <w:tcW w:w="7054" w:type="dxa"/>
            <w:tcBorders>
              <w:top w:val="single" w:sz="4" w:space="0" w:color="000000"/>
            </w:tcBorders>
          </w:tcPr>
          <w:p w14:paraId="6692127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0CDAD7F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429BE0D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0E772D3" w14:textId="77777777" w:rsidTr="00615013">
        <w:tc>
          <w:tcPr>
            <w:tcW w:w="7054" w:type="dxa"/>
          </w:tcPr>
          <w:p w14:paraId="0A8B622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1418" w:type="dxa"/>
          </w:tcPr>
          <w:p w14:paraId="2041D62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8C24BE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67A1122" w14:textId="77777777" w:rsidTr="00615013">
        <w:tc>
          <w:tcPr>
            <w:tcW w:w="7054" w:type="dxa"/>
          </w:tcPr>
          <w:p w14:paraId="7A2CFD8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переподготовки рабочих, служащих;</w:t>
            </w:r>
          </w:p>
        </w:tc>
        <w:tc>
          <w:tcPr>
            <w:tcW w:w="1418" w:type="dxa"/>
          </w:tcPr>
          <w:p w14:paraId="2B077EC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996BA6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804BFF7" w14:textId="77777777" w:rsidTr="00615013">
        <w:tc>
          <w:tcPr>
            <w:tcW w:w="7054" w:type="dxa"/>
          </w:tcPr>
          <w:p w14:paraId="13F007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программы повышения квалификации рабочих, служащих.</w:t>
            </w:r>
          </w:p>
        </w:tc>
        <w:tc>
          <w:tcPr>
            <w:tcW w:w="1418" w:type="dxa"/>
          </w:tcPr>
          <w:p w14:paraId="7A62D51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C9555A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D2C78E2" w14:textId="77777777" w:rsidTr="00615013">
        <w:tc>
          <w:tcPr>
            <w:tcW w:w="7054" w:type="dxa"/>
          </w:tcPr>
          <w:p w14:paraId="794532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418" w:type="dxa"/>
          </w:tcPr>
          <w:p w14:paraId="6EB72AA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3EB83D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73EAAE2" w14:textId="77777777" w:rsidTr="00615013">
        <w:tc>
          <w:tcPr>
            <w:tcW w:w="7054" w:type="dxa"/>
          </w:tcPr>
          <w:p w14:paraId="2E266A6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5.3.1.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1418" w:type="dxa"/>
          </w:tcPr>
          <w:p w14:paraId="12CC549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3D5418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7DD8D09" w14:textId="77777777" w:rsidTr="00615013">
        <w:tc>
          <w:tcPr>
            <w:tcW w:w="7054" w:type="dxa"/>
          </w:tcPr>
          <w:p w14:paraId="6A2E82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высшее образование;</w:t>
            </w:r>
          </w:p>
        </w:tc>
        <w:tc>
          <w:tcPr>
            <w:tcW w:w="1418" w:type="dxa"/>
          </w:tcPr>
          <w:p w14:paraId="1559351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A569D4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70B9554" w14:textId="77777777" w:rsidTr="00615013">
        <w:tc>
          <w:tcPr>
            <w:tcW w:w="7054" w:type="dxa"/>
          </w:tcPr>
          <w:p w14:paraId="5978419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соответствующее профилю обучения;</w:t>
            </w:r>
          </w:p>
        </w:tc>
        <w:tc>
          <w:tcPr>
            <w:tcW w:w="1418" w:type="dxa"/>
          </w:tcPr>
          <w:p w14:paraId="757A692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42192D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503AF3F" w14:textId="77777777" w:rsidTr="00615013">
        <w:tc>
          <w:tcPr>
            <w:tcW w:w="7054" w:type="dxa"/>
          </w:tcPr>
          <w:p w14:paraId="226C932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1418" w:type="dxa"/>
          </w:tcPr>
          <w:p w14:paraId="3A561EA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4E1C9B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7AB6506" w14:textId="77777777" w:rsidTr="00615013">
        <w:tc>
          <w:tcPr>
            <w:tcW w:w="7054" w:type="dxa"/>
          </w:tcPr>
          <w:p w14:paraId="6966C7D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соответствующее профилю обучения.</w:t>
            </w:r>
          </w:p>
        </w:tc>
        <w:tc>
          <w:tcPr>
            <w:tcW w:w="1418" w:type="dxa"/>
          </w:tcPr>
          <w:p w14:paraId="270DA00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50C02DD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3531F002" w14:textId="77777777" w:rsidTr="00615013">
        <w:tc>
          <w:tcPr>
            <w:tcW w:w="7054" w:type="dxa"/>
          </w:tcPr>
          <w:p w14:paraId="054F81C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1418" w:type="dxa"/>
          </w:tcPr>
          <w:p w14:paraId="56338198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0FF822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5A10CBF" w14:textId="77777777" w:rsidTr="00615013">
        <w:tc>
          <w:tcPr>
            <w:tcW w:w="7054" w:type="dxa"/>
          </w:tcPr>
          <w:p w14:paraId="57D159A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преподаватели;</w:t>
            </w:r>
          </w:p>
        </w:tc>
        <w:tc>
          <w:tcPr>
            <w:tcW w:w="1418" w:type="dxa"/>
          </w:tcPr>
          <w:p w14:paraId="1568A5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A90873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ED5B826" w14:textId="77777777" w:rsidTr="00615013">
        <w:tc>
          <w:tcPr>
            <w:tcW w:w="7054" w:type="dxa"/>
          </w:tcPr>
          <w:p w14:paraId="4E72D03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мастера производственного обучения.</w:t>
            </w:r>
          </w:p>
        </w:tc>
        <w:tc>
          <w:tcPr>
            <w:tcW w:w="1418" w:type="dxa"/>
          </w:tcPr>
          <w:p w14:paraId="25AA4C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14212B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B0E4F50" w14:textId="77777777" w:rsidTr="00615013">
        <w:tc>
          <w:tcPr>
            <w:tcW w:w="7054" w:type="dxa"/>
          </w:tcPr>
          <w:p w14:paraId="58065B5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5.4.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1418" w:type="dxa"/>
          </w:tcPr>
          <w:p w14:paraId="06EA70F9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FCB08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07FE471" w14:textId="77777777" w:rsidTr="00615013">
        <w:tc>
          <w:tcPr>
            <w:tcW w:w="7054" w:type="dxa"/>
          </w:tcPr>
          <w:p w14:paraId="6F05A98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5.4.1.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1418" w:type="dxa"/>
          </w:tcPr>
          <w:p w14:paraId="47453E17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66BCC0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CC4D70B" w14:textId="77777777" w:rsidTr="00615013">
        <w:tc>
          <w:tcPr>
            <w:tcW w:w="7054" w:type="dxa"/>
          </w:tcPr>
          <w:p w14:paraId="356B951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слушатели с ограниченными возможностями здоровья;</w:t>
            </w:r>
          </w:p>
        </w:tc>
        <w:tc>
          <w:tcPr>
            <w:tcW w:w="1418" w:type="dxa"/>
          </w:tcPr>
          <w:p w14:paraId="7B43B5F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FA80B4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2BD4FAD" w14:textId="77777777" w:rsidTr="00615013">
        <w:tc>
          <w:tcPr>
            <w:tcW w:w="7054" w:type="dxa"/>
          </w:tcPr>
          <w:p w14:paraId="467A82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из них инвалидов, детей-инвалидов;</w:t>
            </w:r>
          </w:p>
        </w:tc>
        <w:tc>
          <w:tcPr>
            <w:tcW w:w="1418" w:type="dxa"/>
          </w:tcPr>
          <w:p w14:paraId="64E9BF9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667448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7AFC054" w14:textId="77777777" w:rsidTr="00615013">
        <w:tc>
          <w:tcPr>
            <w:tcW w:w="7054" w:type="dxa"/>
          </w:tcPr>
          <w:p w14:paraId="63A68F4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1418" w:type="dxa"/>
          </w:tcPr>
          <w:p w14:paraId="07D301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4EB087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ADFA2B9" w14:textId="77777777" w:rsidTr="00615013">
        <w:tc>
          <w:tcPr>
            <w:tcW w:w="7054" w:type="dxa"/>
          </w:tcPr>
          <w:p w14:paraId="7C7211D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5.5.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418" w:type="dxa"/>
          </w:tcPr>
          <w:p w14:paraId="3F23F95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22259E5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7F349112" w14:textId="77777777" w:rsidTr="00615013">
        <w:tc>
          <w:tcPr>
            <w:tcW w:w="7054" w:type="dxa"/>
          </w:tcPr>
          <w:p w14:paraId="507268B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5.5.1. Удельный вес работников организаций, завершивших 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1418" w:type="dxa"/>
          </w:tcPr>
          <w:p w14:paraId="50277E8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162E09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1B30FBE" w14:textId="77777777" w:rsidTr="00615013">
        <w:tc>
          <w:tcPr>
            <w:tcW w:w="7054" w:type="dxa"/>
          </w:tcPr>
          <w:p w14:paraId="1EAE5E1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418" w:type="dxa"/>
          </w:tcPr>
          <w:p w14:paraId="225C909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424C55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02886DCA" w14:textId="77777777" w:rsidTr="00615013">
        <w:tc>
          <w:tcPr>
            <w:tcW w:w="7054" w:type="dxa"/>
          </w:tcPr>
          <w:p w14:paraId="6D6FB8E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418" w:type="dxa"/>
          </w:tcPr>
          <w:p w14:paraId="72153754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2F88162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158B96AB" w14:textId="77777777" w:rsidTr="00615013">
        <w:tc>
          <w:tcPr>
            <w:tcW w:w="7054" w:type="dxa"/>
          </w:tcPr>
          <w:p w14:paraId="46E882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6.1.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 </w:t>
            </w:r>
          </w:p>
          <w:p w14:paraId="60D1F1E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всего;</w:t>
            </w:r>
          </w:p>
          <w:p w14:paraId="71394EA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граждане СНГ.</w:t>
            </w:r>
          </w:p>
        </w:tc>
        <w:tc>
          <w:tcPr>
            <w:tcW w:w="1418" w:type="dxa"/>
          </w:tcPr>
          <w:p w14:paraId="3E8C526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84260E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F5F042D" w14:textId="77777777" w:rsidTr="00615013">
        <w:tc>
          <w:tcPr>
            <w:tcW w:w="7054" w:type="dxa"/>
          </w:tcPr>
          <w:p w14:paraId="271FEC6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6.2. Численность иностранных педагогических и научных работников по программам среднего профессионального образования. &lt;**&gt;</w:t>
            </w:r>
          </w:p>
        </w:tc>
        <w:tc>
          <w:tcPr>
            <w:tcW w:w="1418" w:type="dxa"/>
          </w:tcPr>
          <w:p w14:paraId="0EBDBD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02D27D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4EFB232" w14:textId="77777777" w:rsidTr="00615013">
        <w:tc>
          <w:tcPr>
            <w:tcW w:w="7054" w:type="dxa"/>
          </w:tcPr>
          <w:p w14:paraId="7B3029B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 Сведения о создании условий социализации и самореализации молодежи (в том числе лиц, обучающихся по уровням и видам образования)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&lt;**&gt;</w:t>
              </w:r>
            </w:hyperlink>
          </w:p>
        </w:tc>
        <w:tc>
          <w:tcPr>
            <w:tcW w:w="1418" w:type="dxa"/>
          </w:tcPr>
          <w:p w14:paraId="01BCEC3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7BF676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EC3525B" w14:textId="77777777" w:rsidTr="00615013">
        <w:tc>
          <w:tcPr>
            <w:tcW w:w="7054" w:type="dxa"/>
          </w:tcPr>
          <w:p w14:paraId="4A93DA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 xml:space="preserve">7.1. Социально-демографические характеристики и социальная </w:t>
            </w: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интеграция</w:t>
            </w:r>
          </w:p>
        </w:tc>
        <w:tc>
          <w:tcPr>
            <w:tcW w:w="1418" w:type="dxa"/>
          </w:tcPr>
          <w:p w14:paraId="252D1673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DC30C7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2CE522B" w14:textId="77777777" w:rsidTr="00615013">
        <w:tc>
          <w:tcPr>
            <w:tcW w:w="7054" w:type="dxa"/>
          </w:tcPr>
          <w:p w14:paraId="363B4E5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1418" w:type="dxa"/>
          </w:tcPr>
          <w:p w14:paraId="1C384A6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68BF8A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93,5</w:t>
            </w:r>
          </w:p>
        </w:tc>
      </w:tr>
      <w:tr w:rsidR="00615013" w:rsidRPr="00615013" w14:paraId="67BDD7A8" w14:textId="77777777" w:rsidTr="00615013">
        <w:tc>
          <w:tcPr>
            <w:tcW w:w="7054" w:type="dxa"/>
          </w:tcPr>
          <w:p w14:paraId="3033040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1418" w:type="dxa"/>
          </w:tcPr>
          <w:p w14:paraId="302D5FA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BC23F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617ED6DF" w14:textId="77777777" w:rsidTr="00615013">
        <w:tc>
          <w:tcPr>
            <w:tcW w:w="7054" w:type="dxa"/>
          </w:tcPr>
          <w:p w14:paraId="7907490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418" w:type="dxa"/>
          </w:tcPr>
          <w:p w14:paraId="278A960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AAB1CD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2E64F63" w14:textId="77777777" w:rsidTr="00615013">
        <w:tc>
          <w:tcPr>
            <w:tcW w:w="7054" w:type="dxa"/>
          </w:tcPr>
          <w:p w14:paraId="5A0616A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418" w:type="dxa"/>
          </w:tcPr>
          <w:p w14:paraId="369F14B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FEAEF2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67A02FD" w14:textId="77777777" w:rsidTr="00615013">
        <w:tc>
          <w:tcPr>
            <w:tcW w:w="7054" w:type="dxa"/>
          </w:tcPr>
          <w:p w14:paraId="1880721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7.2. Ценностные ориентации молодежи и ее участие в общественных достижениях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&lt;*&gt;</w:t>
              </w:r>
            </w:hyperlink>
          </w:p>
        </w:tc>
        <w:tc>
          <w:tcPr>
            <w:tcW w:w="1418" w:type="dxa"/>
          </w:tcPr>
          <w:p w14:paraId="12A5B021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962984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3073A6B2" w14:textId="77777777" w:rsidTr="00615013">
        <w:tc>
          <w:tcPr>
            <w:tcW w:w="7054" w:type="dxa"/>
          </w:tcPr>
          <w:p w14:paraId="21D17A2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7.2.1. Удельный вес численности молодых людей в возрасте 14-30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1418" w:type="dxa"/>
          </w:tcPr>
          <w:p w14:paraId="7C4806A0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2332DDF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5CEA796B" w14:textId="77777777" w:rsidTr="00615013">
        <w:tc>
          <w:tcPr>
            <w:tcW w:w="7054" w:type="dxa"/>
          </w:tcPr>
          <w:p w14:paraId="5FCEB6A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</w:p>
        </w:tc>
        <w:tc>
          <w:tcPr>
            <w:tcW w:w="1418" w:type="dxa"/>
          </w:tcPr>
          <w:p w14:paraId="18431E0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1E302A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09C9398" w14:textId="77777777" w:rsidTr="00615013">
        <w:tc>
          <w:tcPr>
            <w:tcW w:w="7054" w:type="dxa"/>
          </w:tcPr>
          <w:p w14:paraId="2A40DE2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</w:p>
        </w:tc>
        <w:tc>
          <w:tcPr>
            <w:tcW w:w="1418" w:type="dxa"/>
          </w:tcPr>
          <w:p w14:paraId="159767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6C70DB5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2AFC122" w14:textId="77777777" w:rsidTr="00615013">
        <w:tc>
          <w:tcPr>
            <w:tcW w:w="7054" w:type="dxa"/>
          </w:tcPr>
          <w:p w14:paraId="51D6FE2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политические молодежные общественные объединения.</w:t>
            </w:r>
          </w:p>
        </w:tc>
        <w:tc>
          <w:tcPr>
            <w:tcW w:w="1418" w:type="dxa"/>
          </w:tcPr>
          <w:p w14:paraId="3FE18A3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A7F5A1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6810D9B" w14:textId="77777777" w:rsidTr="00615013">
        <w:tc>
          <w:tcPr>
            <w:tcW w:w="7054" w:type="dxa"/>
          </w:tcPr>
          <w:p w14:paraId="7B90DF3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7.3.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hyperlink w:anchor="gjdgxs">
              <w:r w:rsidRPr="00615013">
                <w:rPr>
                  <w:rFonts w:eastAsia="Times New Roman"/>
                  <w:color w:val="000000"/>
                  <w:szCs w:val="24"/>
                  <w:highlight w:val="white"/>
                  <w:lang w:eastAsia="ru-RU"/>
                </w:rPr>
                <w:t xml:space="preserve"> &lt;*&gt;</w:t>
              </w:r>
            </w:hyperlink>
          </w:p>
        </w:tc>
        <w:tc>
          <w:tcPr>
            <w:tcW w:w="1418" w:type="dxa"/>
          </w:tcPr>
          <w:p w14:paraId="7FD0EF3D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D76ED7A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224399D3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3FF3B4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7.3.1.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354C78C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77F01E" w14:textId="77777777" w:rsidR="00615013" w:rsidRPr="00615013" w:rsidRDefault="00615013" w:rsidP="00615013">
            <w:pPr>
              <w:spacing w:line="240" w:lineRule="auto"/>
              <w:ind w:firstLine="0"/>
              <w:jc w:val="left"/>
              <w:rPr>
                <w:rFonts w:ascii="Calibri" w:hAnsi="Calibri" w:cs="Calibri"/>
                <w:szCs w:val="24"/>
                <w:lang w:eastAsia="ru-RU"/>
              </w:rPr>
            </w:pPr>
          </w:p>
        </w:tc>
      </w:tr>
      <w:tr w:rsidR="00615013" w:rsidRPr="00615013" w14:paraId="4F5EFA61" w14:textId="77777777" w:rsidTr="00615013">
        <w:tc>
          <w:tcPr>
            <w:tcW w:w="7054" w:type="dxa"/>
            <w:tcBorders>
              <w:bottom w:val="single" w:sz="4" w:space="0" w:color="000000"/>
            </w:tcBorders>
          </w:tcPr>
          <w:p w14:paraId="167105D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инновационной деятельности и научно-техническом творчестве;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8FA39A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81F9F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792412B" w14:textId="77777777" w:rsidTr="00615013">
        <w:tc>
          <w:tcPr>
            <w:tcW w:w="7054" w:type="dxa"/>
            <w:tcBorders>
              <w:top w:val="single" w:sz="4" w:space="0" w:color="000000"/>
            </w:tcBorders>
          </w:tcPr>
          <w:p w14:paraId="09B834E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работе в средствах массовой информации (молодежные медиа);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7AD3693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1B77A21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4D72785B" w14:textId="77777777" w:rsidTr="00615013">
        <w:tc>
          <w:tcPr>
            <w:tcW w:w="7054" w:type="dxa"/>
          </w:tcPr>
          <w:p w14:paraId="20DAEF4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содействии подготовке и переподготовке специалистов в сфере государственной молодежной политики;</w:t>
            </w:r>
          </w:p>
        </w:tc>
        <w:tc>
          <w:tcPr>
            <w:tcW w:w="1418" w:type="dxa"/>
          </w:tcPr>
          <w:p w14:paraId="0A1A5CC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065D39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69342116" w14:textId="77777777" w:rsidTr="00615013">
        <w:tc>
          <w:tcPr>
            <w:tcW w:w="7054" w:type="dxa"/>
          </w:tcPr>
          <w:p w14:paraId="3B801F9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международном и межрегиональном молодежном сотрудничестве;</w:t>
            </w:r>
          </w:p>
        </w:tc>
        <w:tc>
          <w:tcPr>
            <w:tcW w:w="1418" w:type="dxa"/>
          </w:tcPr>
          <w:p w14:paraId="3D499AB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4BC1E9D3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8A67646" w14:textId="77777777" w:rsidTr="00615013">
        <w:tc>
          <w:tcPr>
            <w:tcW w:w="7054" w:type="dxa"/>
          </w:tcPr>
          <w:p w14:paraId="0FE6363E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занятиях творческой деятельностью;</w:t>
            </w:r>
          </w:p>
        </w:tc>
        <w:tc>
          <w:tcPr>
            <w:tcW w:w="1418" w:type="dxa"/>
          </w:tcPr>
          <w:p w14:paraId="0DBB958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06548C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167F710F" w14:textId="77777777" w:rsidTr="00615013">
        <w:tc>
          <w:tcPr>
            <w:tcW w:w="7054" w:type="dxa"/>
          </w:tcPr>
          <w:p w14:paraId="2514563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профориентации и карьерных устремлениях;</w:t>
            </w:r>
          </w:p>
        </w:tc>
        <w:tc>
          <w:tcPr>
            <w:tcW w:w="1418" w:type="dxa"/>
          </w:tcPr>
          <w:p w14:paraId="183D30EA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E8A30C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1DB1D97" w14:textId="77777777" w:rsidTr="00615013">
        <w:tc>
          <w:tcPr>
            <w:tcW w:w="7054" w:type="dxa"/>
          </w:tcPr>
          <w:p w14:paraId="322109A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поддержке и взаимодействии с общественными организациями и движениями;</w:t>
            </w:r>
          </w:p>
        </w:tc>
        <w:tc>
          <w:tcPr>
            <w:tcW w:w="1418" w:type="dxa"/>
          </w:tcPr>
          <w:p w14:paraId="387CA7F5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1443CB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F151EDA" w14:textId="77777777" w:rsidTr="00615013">
        <w:tc>
          <w:tcPr>
            <w:tcW w:w="7054" w:type="dxa"/>
          </w:tcPr>
          <w:p w14:paraId="5E0AF82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формировании семейных ценностей;</w:t>
            </w:r>
          </w:p>
        </w:tc>
        <w:tc>
          <w:tcPr>
            <w:tcW w:w="1418" w:type="dxa"/>
          </w:tcPr>
          <w:p w14:paraId="65DEE94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3A72A78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2A8D62DA" w14:textId="77777777" w:rsidTr="00615013">
        <w:tc>
          <w:tcPr>
            <w:tcW w:w="7054" w:type="dxa"/>
          </w:tcPr>
          <w:p w14:paraId="584D623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патриотическом воспитании;</w:t>
            </w:r>
          </w:p>
        </w:tc>
        <w:tc>
          <w:tcPr>
            <w:tcW w:w="1418" w:type="dxa"/>
          </w:tcPr>
          <w:p w14:paraId="2BBCD934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06E56CD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8980737" w14:textId="77777777" w:rsidTr="00615013">
        <w:tc>
          <w:tcPr>
            <w:tcW w:w="7054" w:type="dxa"/>
          </w:tcPr>
          <w:p w14:paraId="0D160A8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</w:p>
        </w:tc>
        <w:tc>
          <w:tcPr>
            <w:tcW w:w="1418" w:type="dxa"/>
          </w:tcPr>
          <w:p w14:paraId="219DD161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3E7639E6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5F0D6B36" w14:textId="77777777" w:rsidTr="00615013">
        <w:tc>
          <w:tcPr>
            <w:tcW w:w="7054" w:type="dxa"/>
          </w:tcPr>
          <w:p w14:paraId="5B59C0F0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волонтерской деятельности;</w:t>
            </w:r>
          </w:p>
        </w:tc>
        <w:tc>
          <w:tcPr>
            <w:tcW w:w="1418" w:type="dxa"/>
          </w:tcPr>
          <w:p w14:paraId="1D4BAFF9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BAAB5CD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71BF8233" w14:textId="77777777" w:rsidTr="00615013">
        <w:tc>
          <w:tcPr>
            <w:tcW w:w="7054" w:type="dxa"/>
          </w:tcPr>
          <w:p w14:paraId="20D6ECA2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lastRenderedPageBreak/>
              <w:t>в спортивных занятиях, популяризации культуры безопасности в молодежной среде;</w:t>
            </w:r>
          </w:p>
        </w:tc>
        <w:tc>
          <w:tcPr>
            <w:tcW w:w="1418" w:type="dxa"/>
          </w:tcPr>
          <w:p w14:paraId="7040B98C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7E1B209F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  <w:tr w:rsidR="00615013" w:rsidRPr="00615013" w14:paraId="049CEE8F" w14:textId="77777777" w:rsidTr="00615013">
        <w:tc>
          <w:tcPr>
            <w:tcW w:w="7054" w:type="dxa"/>
          </w:tcPr>
          <w:p w14:paraId="5AF2C3E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в развитии молодежного самоуправления.</w:t>
            </w:r>
          </w:p>
        </w:tc>
        <w:tc>
          <w:tcPr>
            <w:tcW w:w="1418" w:type="dxa"/>
          </w:tcPr>
          <w:p w14:paraId="2E526BFB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15013"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  <w:t>процент</w:t>
            </w:r>
          </w:p>
        </w:tc>
        <w:tc>
          <w:tcPr>
            <w:tcW w:w="1701" w:type="dxa"/>
          </w:tcPr>
          <w:p w14:paraId="2B0547B7" w14:textId="77777777" w:rsidR="00615013" w:rsidRPr="00615013" w:rsidRDefault="00615013" w:rsidP="006150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0" w:firstLine="0"/>
              <w:jc w:val="left"/>
              <w:rPr>
                <w:rFonts w:eastAsia="Times New Roman"/>
                <w:color w:val="000000"/>
                <w:szCs w:val="24"/>
                <w:highlight w:val="white"/>
                <w:lang w:eastAsia="ru-RU"/>
              </w:rPr>
            </w:pPr>
          </w:p>
        </w:tc>
      </w:tr>
    </w:tbl>
    <w:p w14:paraId="13788479" w14:textId="77777777" w:rsidR="00615013" w:rsidRDefault="00615013" w:rsidP="005326B9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14:paraId="117EC2FE" w14:textId="77777777" w:rsidR="00615013" w:rsidRDefault="00615013" w:rsidP="005326B9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</w:p>
    <w:p w14:paraId="470B441E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Cs w:val="24"/>
        </w:rPr>
      </w:pPr>
      <w:r w:rsidRPr="000717F6">
        <w:rPr>
          <w:szCs w:val="24"/>
        </w:rPr>
        <w:t>--------------------</w:t>
      </w:r>
    </w:p>
    <w:p w14:paraId="1641156F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0717F6">
        <w:rPr>
          <w:sz w:val="20"/>
          <w:szCs w:val="24"/>
        </w:rPr>
        <w:t>&lt;*&gt; - сбор данных осуществляется в целом по Российской Федерации без детализации по субъектам Российской Федерации;</w:t>
      </w:r>
    </w:p>
    <w:p w14:paraId="59DFF154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0717F6">
        <w:rPr>
          <w:sz w:val="20"/>
          <w:szCs w:val="24"/>
        </w:rPr>
        <w:t>&lt;**&gt; - сбор данных начинается с 2017 года;</w:t>
      </w:r>
    </w:p>
    <w:p w14:paraId="7F3A1195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0717F6">
        <w:rPr>
          <w:sz w:val="20"/>
          <w:szCs w:val="24"/>
        </w:rPr>
        <w:t>&lt;***&gt; - сбор данных начинается с 2018 года;</w:t>
      </w:r>
    </w:p>
    <w:p w14:paraId="71C17ACF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0717F6">
        <w:rPr>
          <w:sz w:val="20"/>
          <w:szCs w:val="24"/>
        </w:rPr>
        <w:t xml:space="preserve">&lt;****&gt; - по разделу также осуществляется сбор данных в соответствии с </w:t>
      </w:r>
      <w:hyperlink r:id="rId26" w:anchor="l49" w:history="1">
        <w:r w:rsidRPr="000717F6">
          <w:rPr>
            <w:sz w:val="20"/>
            <w:szCs w:val="24"/>
            <w:u w:val="single"/>
          </w:rPr>
          <w:t>показателями</w:t>
        </w:r>
      </w:hyperlink>
      <w:r w:rsidRPr="000717F6">
        <w:rPr>
          <w:sz w:val="20"/>
          <w:szCs w:val="24"/>
        </w:rP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31135), с изменениями, внесенными приказом Министерства образования и науки Российской Федерации от 15 февраля 2017 г. N 136 (зарегистрирован Министерством юстиции Российской Федерации 17 марта 2017 г., регистрационный N 46009);</w:t>
      </w:r>
    </w:p>
    <w:p w14:paraId="269156CE" w14:textId="77777777" w:rsidR="005326B9" w:rsidRPr="000717F6" w:rsidRDefault="005326B9" w:rsidP="005326B9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4"/>
        </w:rPr>
      </w:pPr>
      <w:r w:rsidRPr="000717F6">
        <w:rPr>
          <w:sz w:val="20"/>
          <w:szCs w:val="24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14:paraId="30BBDD33" w14:textId="77777777" w:rsidR="005326B9" w:rsidRDefault="005326B9" w:rsidP="004E5DAC">
      <w:pPr>
        <w:widowControl w:val="0"/>
        <w:autoSpaceDE w:val="0"/>
        <w:autoSpaceDN w:val="0"/>
        <w:adjustRightInd w:val="0"/>
        <w:spacing w:line="240" w:lineRule="auto"/>
        <w:rPr>
          <w:rFonts w:ascii="Verdana" w:eastAsia="Times New Roman" w:hAnsi="Verdana"/>
          <w:color w:val="333333"/>
          <w:sz w:val="20"/>
          <w:szCs w:val="20"/>
          <w:lang w:eastAsia="ru-RU"/>
        </w:rPr>
      </w:pPr>
      <w:r w:rsidRPr="000717F6">
        <w:rPr>
          <w:sz w:val="20"/>
          <w:szCs w:val="24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sectPr w:rsidR="005326B9" w:rsidSect="00C9751C">
      <w:footerReference w:type="default" r:id="rId27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4C24" w14:textId="77777777" w:rsidR="0091369C" w:rsidRDefault="0091369C" w:rsidP="00AB62FA">
      <w:pPr>
        <w:spacing w:line="240" w:lineRule="auto"/>
      </w:pPr>
      <w:r>
        <w:separator/>
      </w:r>
    </w:p>
  </w:endnote>
  <w:endnote w:type="continuationSeparator" w:id="0">
    <w:p w14:paraId="096DCF2A" w14:textId="77777777" w:rsidR="0091369C" w:rsidRDefault="0091369C" w:rsidP="00AB6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4E4F" w14:textId="77777777" w:rsidR="00615013" w:rsidRDefault="00615013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D02808">
      <w:rPr>
        <w:noProof/>
      </w:rPr>
      <w:t>57</w:t>
    </w:r>
    <w:r>
      <w:rPr>
        <w:noProof/>
      </w:rPr>
      <w:fldChar w:fldCharType="end"/>
    </w:r>
  </w:p>
  <w:p w14:paraId="1ACB15C0" w14:textId="77777777" w:rsidR="00615013" w:rsidRDefault="00615013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8DA0F" w14:textId="77777777" w:rsidR="0091369C" w:rsidRDefault="0091369C" w:rsidP="00AB62FA">
      <w:pPr>
        <w:spacing w:line="240" w:lineRule="auto"/>
      </w:pPr>
      <w:r>
        <w:separator/>
      </w:r>
    </w:p>
  </w:footnote>
  <w:footnote w:type="continuationSeparator" w:id="0">
    <w:p w14:paraId="2B8F0C9A" w14:textId="77777777" w:rsidR="0091369C" w:rsidRDefault="0091369C" w:rsidP="00AB6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708D"/>
    <w:multiLevelType w:val="multilevel"/>
    <w:tmpl w:val="297240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/>
      </w:rPr>
    </w:lvl>
  </w:abstractNum>
  <w:abstractNum w:abstractNumId="3" w15:restartNumberingAfterBreak="0">
    <w:nsid w:val="097F03AC"/>
    <w:multiLevelType w:val="multilevel"/>
    <w:tmpl w:val="018A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44AEC"/>
    <w:multiLevelType w:val="hybridMultilevel"/>
    <w:tmpl w:val="54C2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0581"/>
    <w:multiLevelType w:val="multilevel"/>
    <w:tmpl w:val="97E47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37C9B"/>
    <w:multiLevelType w:val="multilevel"/>
    <w:tmpl w:val="292CE63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4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9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  <w:b/>
      </w:rPr>
    </w:lvl>
  </w:abstractNum>
  <w:abstractNum w:abstractNumId="7" w15:restartNumberingAfterBreak="0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7441F0"/>
    <w:multiLevelType w:val="hybridMultilevel"/>
    <w:tmpl w:val="2D78C0DA"/>
    <w:lvl w:ilvl="0" w:tplc="F8A0DB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069D"/>
    <w:multiLevelType w:val="hybridMultilevel"/>
    <w:tmpl w:val="A5C2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7D0C"/>
    <w:multiLevelType w:val="multilevel"/>
    <w:tmpl w:val="FF82D65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7261855"/>
    <w:multiLevelType w:val="multilevel"/>
    <w:tmpl w:val="49E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D47F62"/>
    <w:multiLevelType w:val="hybridMultilevel"/>
    <w:tmpl w:val="5C98AE12"/>
    <w:lvl w:ilvl="0" w:tplc="C0E8104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03EFE"/>
    <w:multiLevelType w:val="hybridMultilevel"/>
    <w:tmpl w:val="BD060F8A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 w15:restartNumberingAfterBreak="0">
    <w:nsid w:val="3FAE25D4"/>
    <w:multiLevelType w:val="hybridMultilevel"/>
    <w:tmpl w:val="345060DA"/>
    <w:lvl w:ilvl="0" w:tplc="5CF0CD80">
      <w:start w:val="1"/>
      <w:numFmt w:val="bullet"/>
      <w:lvlText w:val="-"/>
      <w:lvlJc w:val="left"/>
      <w:pPr>
        <w:ind w:left="21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6" w15:restartNumberingAfterBreak="0">
    <w:nsid w:val="6AF51993"/>
    <w:multiLevelType w:val="hybridMultilevel"/>
    <w:tmpl w:val="CAB88728"/>
    <w:lvl w:ilvl="0" w:tplc="D614433C">
      <w:start w:val="1"/>
      <w:numFmt w:val="bullet"/>
      <w:lvlText w:val="-"/>
      <w:lvlJc w:val="left"/>
      <w:pPr>
        <w:ind w:left="21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7" w15:restartNumberingAfterBreak="0">
    <w:nsid w:val="6F584D89"/>
    <w:multiLevelType w:val="hybridMultilevel"/>
    <w:tmpl w:val="F39C48BC"/>
    <w:lvl w:ilvl="0" w:tplc="8244F35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9DB0C60"/>
    <w:multiLevelType w:val="hybridMultilevel"/>
    <w:tmpl w:val="D6B8E7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4"/>
  </w:num>
  <w:num w:numId="7">
    <w:abstractNumId w:val="18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11"/>
  </w:num>
  <w:num w:numId="16">
    <w:abstractNumId w:val="0"/>
  </w:num>
  <w:num w:numId="17">
    <w:abstractNumId w:val="8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563"/>
    <w:rsid w:val="00021042"/>
    <w:rsid w:val="00023990"/>
    <w:rsid w:val="00023E63"/>
    <w:rsid w:val="00025E20"/>
    <w:rsid w:val="000362AF"/>
    <w:rsid w:val="00037917"/>
    <w:rsid w:val="00040453"/>
    <w:rsid w:val="000416C3"/>
    <w:rsid w:val="00043B61"/>
    <w:rsid w:val="000442CF"/>
    <w:rsid w:val="00046CE2"/>
    <w:rsid w:val="000506C2"/>
    <w:rsid w:val="000526B4"/>
    <w:rsid w:val="000527B2"/>
    <w:rsid w:val="000670C5"/>
    <w:rsid w:val="00076CC3"/>
    <w:rsid w:val="00080A69"/>
    <w:rsid w:val="000852FD"/>
    <w:rsid w:val="000958F3"/>
    <w:rsid w:val="000A4750"/>
    <w:rsid w:val="000B1BE6"/>
    <w:rsid w:val="000B3D4C"/>
    <w:rsid w:val="000B7E63"/>
    <w:rsid w:val="000F37C8"/>
    <w:rsid w:val="000F552C"/>
    <w:rsid w:val="000F7B8A"/>
    <w:rsid w:val="0011201D"/>
    <w:rsid w:val="001145D5"/>
    <w:rsid w:val="00126641"/>
    <w:rsid w:val="00127B16"/>
    <w:rsid w:val="00147700"/>
    <w:rsid w:val="00152524"/>
    <w:rsid w:val="00152960"/>
    <w:rsid w:val="00155FAC"/>
    <w:rsid w:val="0015729B"/>
    <w:rsid w:val="00160BEF"/>
    <w:rsid w:val="00164465"/>
    <w:rsid w:val="001666F0"/>
    <w:rsid w:val="0017403C"/>
    <w:rsid w:val="001859D6"/>
    <w:rsid w:val="001B16B3"/>
    <w:rsid w:val="001D7CA3"/>
    <w:rsid w:val="001D7DAB"/>
    <w:rsid w:val="001E1F4D"/>
    <w:rsid w:val="001E5E4C"/>
    <w:rsid w:val="001E7A35"/>
    <w:rsid w:val="001F0C02"/>
    <w:rsid w:val="001F139A"/>
    <w:rsid w:val="0020056A"/>
    <w:rsid w:val="00217FC3"/>
    <w:rsid w:val="0022704D"/>
    <w:rsid w:val="00227AD7"/>
    <w:rsid w:val="00235960"/>
    <w:rsid w:val="00260E5C"/>
    <w:rsid w:val="00264517"/>
    <w:rsid w:val="002714BD"/>
    <w:rsid w:val="00271BB0"/>
    <w:rsid w:val="002837B7"/>
    <w:rsid w:val="002A542D"/>
    <w:rsid w:val="002A7B8F"/>
    <w:rsid w:val="002B1B7C"/>
    <w:rsid w:val="002B3D41"/>
    <w:rsid w:val="002C57FE"/>
    <w:rsid w:val="002D72F9"/>
    <w:rsid w:val="002E253B"/>
    <w:rsid w:val="002E54C8"/>
    <w:rsid w:val="002E6EC6"/>
    <w:rsid w:val="002F1CBF"/>
    <w:rsid w:val="002F58B1"/>
    <w:rsid w:val="00310177"/>
    <w:rsid w:val="003101BB"/>
    <w:rsid w:val="0031315B"/>
    <w:rsid w:val="0031316D"/>
    <w:rsid w:val="003203AD"/>
    <w:rsid w:val="00327A65"/>
    <w:rsid w:val="00332A7F"/>
    <w:rsid w:val="0035459B"/>
    <w:rsid w:val="00367360"/>
    <w:rsid w:val="00372351"/>
    <w:rsid w:val="003753B5"/>
    <w:rsid w:val="003853CF"/>
    <w:rsid w:val="00397CDA"/>
    <w:rsid w:val="003A572E"/>
    <w:rsid w:val="003B17E5"/>
    <w:rsid w:val="003B1D48"/>
    <w:rsid w:val="003C0320"/>
    <w:rsid w:val="003C41F7"/>
    <w:rsid w:val="003D4993"/>
    <w:rsid w:val="003F2DAA"/>
    <w:rsid w:val="003F5C38"/>
    <w:rsid w:val="003F64BD"/>
    <w:rsid w:val="00402EFC"/>
    <w:rsid w:val="00404FED"/>
    <w:rsid w:val="00415CDC"/>
    <w:rsid w:val="00426569"/>
    <w:rsid w:val="00430B70"/>
    <w:rsid w:val="0043337C"/>
    <w:rsid w:val="00434102"/>
    <w:rsid w:val="0043656F"/>
    <w:rsid w:val="004461E9"/>
    <w:rsid w:val="00447958"/>
    <w:rsid w:val="00452514"/>
    <w:rsid w:val="00466704"/>
    <w:rsid w:val="00481F78"/>
    <w:rsid w:val="004853BE"/>
    <w:rsid w:val="004866B0"/>
    <w:rsid w:val="004A0DE5"/>
    <w:rsid w:val="004A4D7E"/>
    <w:rsid w:val="004B60AC"/>
    <w:rsid w:val="004B7D62"/>
    <w:rsid w:val="004C5529"/>
    <w:rsid w:val="004C7850"/>
    <w:rsid w:val="004D1E53"/>
    <w:rsid w:val="004D35D8"/>
    <w:rsid w:val="004E01FA"/>
    <w:rsid w:val="004E245E"/>
    <w:rsid w:val="004E262B"/>
    <w:rsid w:val="004E5DAC"/>
    <w:rsid w:val="004E7BA7"/>
    <w:rsid w:val="004F5A01"/>
    <w:rsid w:val="00501067"/>
    <w:rsid w:val="00504AFF"/>
    <w:rsid w:val="0051247B"/>
    <w:rsid w:val="00516354"/>
    <w:rsid w:val="00530E28"/>
    <w:rsid w:val="005326B9"/>
    <w:rsid w:val="00542B5E"/>
    <w:rsid w:val="005720BC"/>
    <w:rsid w:val="00574D9C"/>
    <w:rsid w:val="00594547"/>
    <w:rsid w:val="005A3E80"/>
    <w:rsid w:val="005B4086"/>
    <w:rsid w:val="005C67EB"/>
    <w:rsid w:val="005D1926"/>
    <w:rsid w:val="005D4660"/>
    <w:rsid w:val="005D7D00"/>
    <w:rsid w:val="005E5EF7"/>
    <w:rsid w:val="005F6D21"/>
    <w:rsid w:val="006003FE"/>
    <w:rsid w:val="00600A9C"/>
    <w:rsid w:val="006012EE"/>
    <w:rsid w:val="00605A52"/>
    <w:rsid w:val="006069EF"/>
    <w:rsid w:val="00610CAD"/>
    <w:rsid w:val="00610DC3"/>
    <w:rsid w:val="00615013"/>
    <w:rsid w:val="0062588C"/>
    <w:rsid w:val="00632B4D"/>
    <w:rsid w:val="00635EA3"/>
    <w:rsid w:val="006420F4"/>
    <w:rsid w:val="00661815"/>
    <w:rsid w:val="00664E74"/>
    <w:rsid w:val="006663AA"/>
    <w:rsid w:val="006668B5"/>
    <w:rsid w:val="00666D57"/>
    <w:rsid w:val="00692664"/>
    <w:rsid w:val="00694ECC"/>
    <w:rsid w:val="006A07ED"/>
    <w:rsid w:val="006A49CF"/>
    <w:rsid w:val="006B0095"/>
    <w:rsid w:val="006B1A43"/>
    <w:rsid w:val="006B4655"/>
    <w:rsid w:val="006C021C"/>
    <w:rsid w:val="006C41D4"/>
    <w:rsid w:val="006C452F"/>
    <w:rsid w:val="006C690E"/>
    <w:rsid w:val="006D0981"/>
    <w:rsid w:val="006D3D21"/>
    <w:rsid w:val="006D5DC9"/>
    <w:rsid w:val="006E4F02"/>
    <w:rsid w:val="006E6EF1"/>
    <w:rsid w:val="006F24D4"/>
    <w:rsid w:val="006F3E06"/>
    <w:rsid w:val="0070209B"/>
    <w:rsid w:val="00705CF5"/>
    <w:rsid w:val="00711945"/>
    <w:rsid w:val="00711B6F"/>
    <w:rsid w:val="00712390"/>
    <w:rsid w:val="00717BC3"/>
    <w:rsid w:val="00734005"/>
    <w:rsid w:val="00734FFF"/>
    <w:rsid w:val="00736D92"/>
    <w:rsid w:val="00740FF8"/>
    <w:rsid w:val="0074533A"/>
    <w:rsid w:val="00760D72"/>
    <w:rsid w:val="00765109"/>
    <w:rsid w:val="00765F5E"/>
    <w:rsid w:val="007676F0"/>
    <w:rsid w:val="007726DB"/>
    <w:rsid w:val="007849CE"/>
    <w:rsid w:val="007A38FC"/>
    <w:rsid w:val="007B5E8D"/>
    <w:rsid w:val="007C1702"/>
    <w:rsid w:val="007C2432"/>
    <w:rsid w:val="007D22D6"/>
    <w:rsid w:val="007D2753"/>
    <w:rsid w:val="007D3191"/>
    <w:rsid w:val="007D4B97"/>
    <w:rsid w:val="007D5722"/>
    <w:rsid w:val="007E5179"/>
    <w:rsid w:val="007E59A2"/>
    <w:rsid w:val="007F72FC"/>
    <w:rsid w:val="008033AC"/>
    <w:rsid w:val="00805DE3"/>
    <w:rsid w:val="00812B0E"/>
    <w:rsid w:val="0082271F"/>
    <w:rsid w:val="008269D1"/>
    <w:rsid w:val="00833BDB"/>
    <w:rsid w:val="0083434B"/>
    <w:rsid w:val="008369B9"/>
    <w:rsid w:val="00847114"/>
    <w:rsid w:val="00877196"/>
    <w:rsid w:val="008838DB"/>
    <w:rsid w:val="00884C22"/>
    <w:rsid w:val="00894649"/>
    <w:rsid w:val="00895837"/>
    <w:rsid w:val="0089686A"/>
    <w:rsid w:val="008A2022"/>
    <w:rsid w:val="008B50C6"/>
    <w:rsid w:val="008C6BB4"/>
    <w:rsid w:val="009072E9"/>
    <w:rsid w:val="0091369C"/>
    <w:rsid w:val="009215A4"/>
    <w:rsid w:val="00922D87"/>
    <w:rsid w:val="00923206"/>
    <w:rsid w:val="00933BFD"/>
    <w:rsid w:val="009342FF"/>
    <w:rsid w:val="00960811"/>
    <w:rsid w:val="00960DE4"/>
    <w:rsid w:val="00962FFA"/>
    <w:rsid w:val="0096620D"/>
    <w:rsid w:val="00970E5C"/>
    <w:rsid w:val="00976EF0"/>
    <w:rsid w:val="00983E46"/>
    <w:rsid w:val="009940F7"/>
    <w:rsid w:val="009E2B2D"/>
    <w:rsid w:val="009E4042"/>
    <w:rsid w:val="009F4F58"/>
    <w:rsid w:val="00A030DF"/>
    <w:rsid w:val="00A03364"/>
    <w:rsid w:val="00A108FB"/>
    <w:rsid w:val="00A13451"/>
    <w:rsid w:val="00A14340"/>
    <w:rsid w:val="00A4525F"/>
    <w:rsid w:val="00A45B8F"/>
    <w:rsid w:val="00A50E40"/>
    <w:rsid w:val="00A50E71"/>
    <w:rsid w:val="00A52424"/>
    <w:rsid w:val="00A60EE3"/>
    <w:rsid w:val="00A62734"/>
    <w:rsid w:val="00A779D6"/>
    <w:rsid w:val="00A82834"/>
    <w:rsid w:val="00A85DD1"/>
    <w:rsid w:val="00A8678A"/>
    <w:rsid w:val="00A92015"/>
    <w:rsid w:val="00AA3290"/>
    <w:rsid w:val="00AA76EA"/>
    <w:rsid w:val="00AB5F5E"/>
    <w:rsid w:val="00AB62FA"/>
    <w:rsid w:val="00AC12ED"/>
    <w:rsid w:val="00AC5153"/>
    <w:rsid w:val="00AC6128"/>
    <w:rsid w:val="00AE67B4"/>
    <w:rsid w:val="00B01018"/>
    <w:rsid w:val="00B03CF8"/>
    <w:rsid w:val="00B14F7E"/>
    <w:rsid w:val="00B220B5"/>
    <w:rsid w:val="00B236FB"/>
    <w:rsid w:val="00B42F20"/>
    <w:rsid w:val="00B445B8"/>
    <w:rsid w:val="00B8120E"/>
    <w:rsid w:val="00B82085"/>
    <w:rsid w:val="00B92E30"/>
    <w:rsid w:val="00B92F5F"/>
    <w:rsid w:val="00BC0817"/>
    <w:rsid w:val="00BD6DF4"/>
    <w:rsid w:val="00BE75B0"/>
    <w:rsid w:val="00BF6F77"/>
    <w:rsid w:val="00C039C8"/>
    <w:rsid w:val="00C0720D"/>
    <w:rsid w:val="00C147F9"/>
    <w:rsid w:val="00C1768F"/>
    <w:rsid w:val="00C24E45"/>
    <w:rsid w:val="00C278C0"/>
    <w:rsid w:val="00C30B93"/>
    <w:rsid w:val="00C332A5"/>
    <w:rsid w:val="00C40FD7"/>
    <w:rsid w:val="00C438ED"/>
    <w:rsid w:val="00C61A77"/>
    <w:rsid w:val="00C813F8"/>
    <w:rsid w:val="00C83620"/>
    <w:rsid w:val="00C842A2"/>
    <w:rsid w:val="00C85B0E"/>
    <w:rsid w:val="00C90CF9"/>
    <w:rsid w:val="00C9751C"/>
    <w:rsid w:val="00CA75B7"/>
    <w:rsid w:val="00CB0384"/>
    <w:rsid w:val="00CD7F38"/>
    <w:rsid w:val="00D02808"/>
    <w:rsid w:val="00D064FC"/>
    <w:rsid w:val="00D10EA4"/>
    <w:rsid w:val="00D13CDB"/>
    <w:rsid w:val="00D32259"/>
    <w:rsid w:val="00D37BE0"/>
    <w:rsid w:val="00D53A74"/>
    <w:rsid w:val="00D552D0"/>
    <w:rsid w:val="00D8166C"/>
    <w:rsid w:val="00D91276"/>
    <w:rsid w:val="00DA3EBB"/>
    <w:rsid w:val="00DB0599"/>
    <w:rsid w:val="00DB1637"/>
    <w:rsid w:val="00DC24EC"/>
    <w:rsid w:val="00DD64D2"/>
    <w:rsid w:val="00DD6814"/>
    <w:rsid w:val="00DF5D3C"/>
    <w:rsid w:val="00E0524D"/>
    <w:rsid w:val="00E057FD"/>
    <w:rsid w:val="00E16FED"/>
    <w:rsid w:val="00E25010"/>
    <w:rsid w:val="00E3371A"/>
    <w:rsid w:val="00E37A42"/>
    <w:rsid w:val="00E4559D"/>
    <w:rsid w:val="00E61654"/>
    <w:rsid w:val="00E83248"/>
    <w:rsid w:val="00E92C2A"/>
    <w:rsid w:val="00E96508"/>
    <w:rsid w:val="00E97563"/>
    <w:rsid w:val="00EA281A"/>
    <w:rsid w:val="00EA45EC"/>
    <w:rsid w:val="00ED507B"/>
    <w:rsid w:val="00ED64BD"/>
    <w:rsid w:val="00ED7AC9"/>
    <w:rsid w:val="00EE1C83"/>
    <w:rsid w:val="00EF55CB"/>
    <w:rsid w:val="00F05E15"/>
    <w:rsid w:val="00F1004C"/>
    <w:rsid w:val="00F12499"/>
    <w:rsid w:val="00F1364F"/>
    <w:rsid w:val="00F17A57"/>
    <w:rsid w:val="00F26F6C"/>
    <w:rsid w:val="00F46915"/>
    <w:rsid w:val="00F76AF8"/>
    <w:rsid w:val="00F815FF"/>
    <w:rsid w:val="00F85FC0"/>
    <w:rsid w:val="00F86BEE"/>
    <w:rsid w:val="00F8728E"/>
    <w:rsid w:val="00FA1024"/>
    <w:rsid w:val="00FA6972"/>
    <w:rsid w:val="00FC08D6"/>
    <w:rsid w:val="00FC20D2"/>
    <w:rsid w:val="00FC21B7"/>
    <w:rsid w:val="00FC3EF2"/>
    <w:rsid w:val="00FD1BD4"/>
    <w:rsid w:val="00FD294F"/>
    <w:rsid w:val="00FD4CF9"/>
    <w:rsid w:val="00FD5539"/>
    <w:rsid w:val="00FE1F10"/>
    <w:rsid w:val="00FE28BC"/>
    <w:rsid w:val="00FE5B1B"/>
    <w:rsid w:val="00FF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A31FAC"/>
  <w15:docId w15:val="{B160F3AF-0B23-43B8-ACFB-971E0608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56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qFormat/>
    <w:rsid w:val="007676F0"/>
    <w:pPr>
      <w:keepNext/>
      <w:keepLines/>
      <w:spacing w:before="120" w:after="120"/>
      <w:ind w:firstLine="0"/>
      <w:jc w:val="center"/>
      <w:outlineLvl w:val="0"/>
    </w:pPr>
    <w:rPr>
      <w:rFonts w:eastAsia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autoRedefine/>
    <w:unhideWhenUsed/>
    <w:qFormat/>
    <w:rsid w:val="005326B9"/>
    <w:pPr>
      <w:keepNext/>
      <w:keepLines/>
      <w:outlineLvl w:val="1"/>
    </w:pPr>
    <w:rPr>
      <w:rFonts w:eastAsia="Times New Roman"/>
      <w:b/>
      <w:szCs w:val="26"/>
    </w:rPr>
  </w:style>
  <w:style w:type="paragraph" w:styleId="3">
    <w:name w:val="heading 3"/>
    <w:basedOn w:val="a"/>
    <w:next w:val="a"/>
    <w:link w:val="30"/>
    <w:autoRedefine/>
    <w:unhideWhenUsed/>
    <w:qFormat/>
    <w:rsid w:val="00600A9C"/>
    <w:pPr>
      <w:keepNext/>
      <w:keepLines/>
      <w:outlineLvl w:val="2"/>
    </w:pPr>
    <w:rPr>
      <w:rFonts w:eastAsia="Times New Roman"/>
      <w:szCs w:val="24"/>
    </w:rPr>
  </w:style>
  <w:style w:type="paragraph" w:styleId="4">
    <w:name w:val="heading 4"/>
    <w:basedOn w:val="a"/>
    <w:next w:val="a"/>
    <w:link w:val="40"/>
    <w:unhideWhenUsed/>
    <w:qFormat/>
    <w:rsid w:val="00E97563"/>
    <w:pPr>
      <w:keepNext/>
      <w:keepLines/>
      <w:spacing w:before="40"/>
      <w:outlineLvl w:val="3"/>
    </w:pPr>
    <w:rPr>
      <w:rFonts w:eastAsia="Times New Roman"/>
      <w:i/>
      <w:iCs/>
      <w:u w:val="single"/>
    </w:rPr>
  </w:style>
  <w:style w:type="paragraph" w:styleId="5">
    <w:name w:val="heading 5"/>
    <w:basedOn w:val="11"/>
    <w:next w:val="11"/>
    <w:link w:val="50"/>
    <w:rsid w:val="0061501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rsid w:val="006150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6F0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326B9"/>
    <w:rPr>
      <w:rFonts w:ascii="Times New Roman" w:eastAsia="Times New Roman" w:hAnsi="Times New Roman" w:cs="Times New Roman"/>
      <w:b/>
      <w:sz w:val="24"/>
      <w:szCs w:val="26"/>
    </w:rPr>
  </w:style>
  <w:style w:type="character" w:customStyle="1" w:styleId="30">
    <w:name w:val="Заголовок 3 Знак"/>
    <w:basedOn w:val="a0"/>
    <w:link w:val="3"/>
    <w:rsid w:val="00600A9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97563"/>
    <w:rPr>
      <w:rFonts w:ascii="Times New Roman" w:eastAsia="Times New Roman" w:hAnsi="Times New Roman" w:cs="Times New Roman"/>
      <w:i/>
      <w:iCs/>
      <w:sz w:val="24"/>
      <w:u w:val="single"/>
    </w:rPr>
  </w:style>
  <w:style w:type="character" w:styleId="a3">
    <w:name w:val="Placeholder Text"/>
    <w:uiPriority w:val="99"/>
    <w:semiHidden/>
    <w:rsid w:val="00E97563"/>
    <w:rPr>
      <w:color w:val="808080"/>
    </w:rPr>
  </w:style>
  <w:style w:type="paragraph" w:styleId="a4">
    <w:name w:val="No Spacing"/>
    <w:link w:val="a5"/>
    <w:uiPriority w:val="1"/>
    <w:qFormat/>
    <w:rsid w:val="00E97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97563"/>
    <w:rPr>
      <w:rFonts w:ascii="Calibri" w:eastAsia="Times New Roman" w:hAnsi="Calibri" w:cs="Times New Roman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E97563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link w:val="a6"/>
    <w:rsid w:val="00E97563"/>
    <w:rPr>
      <w:rFonts w:ascii="Times New Roman" w:eastAsia="Calibri" w:hAnsi="Times New Roman" w:cs="Times New Roman"/>
      <w:caps/>
      <w:sz w:val="32"/>
      <w:szCs w:val="26"/>
    </w:rPr>
  </w:style>
  <w:style w:type="paragraph" w:customStyle="1" w:styleId="a8">
    <w:name w:val="Замещаемый текст"/>
    <w:basedOn w:val="a4"/>
    <w:link w:val="a9"/>
    <w:autoRedefine/>
    <w:qFormat/>
    <w:rsid w:val="00E97563"/>
    <w:pPr>
      <w:ind w:firstLine="709"/>
      <w:jc w:val="both"/>
    </w:pPr>
    <w:rPr>
      <w:rFonts w:ascii="Times New Roman" w:hAnsi="Times New Roman"/>
      <w:color w:val="A6A6A6"/>
      <w:sz w:val="20"/>
    </w:rPr>
  </w:style>
  <w:style w:type="character" w:customStyle="1" w:styleId="a9">
    <w:name w:val="Замещаемый текст Знак"/>
    <w:link w:val="a8"/>
    <w:rsid w:val="00E97563"/>
    <w:rPr>
      <w:rFonts w:ascii="Times New Roman" w:eastAsia="Times New Roman" w:hAnsi="Times New Roman" w:cs="Times New Roman"/>
      <w:color w:val="A6A6A6"/>
      <w:sz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501067"/>
    <w:pPr>
      <w:spacing w:line="240" w:lineRule="auto"/>
      <w:contextualSpacing/>
    </w:pPr>
    <w:rPr>
      <w:spacing w:val="-10"/>
      <w:szCs w:val="56"/>
    </w:rPr>
  </w:style>
  <w:style w:type="character" w:customStyle="1" w:styleId="ab">
    <w:name w:val="Заголовок Знак"/>
    <w:basedOn w:val="a0"/>
    <w:link w:val="aa"/>
    <w:rsid w:val="00501067"/>
    <w:rPr>
      <w:rFonts w:ascii="Times New Roman" w:eastAsia="Calibri" w:hAnsi="Times New Roman" w:cs="Times New Roman"/>
      <w:spacing w:val="-10"/>
      <w:sz w:val="24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E97563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9756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97563"/>
    <w:pPr>
      <w:spacing w:after="100"/>
      <w:ind w:left="240"/>
    </w:pPr>
  </w:style>
  <w:style w:type="character" w:styleId="ad">
    <w:name w:val="Hyperlink"/>
    <w:uiPriority w:val="99"/>
    <w:unhideWhenUsed/>
    <w:rsid w:val="00E97563"/>
    <w:rPr>
      <w:color w:val="0563C1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FC21B7"/>
    <w:pPr>
      <w:spacing w:after="200" w:line="240" w:lineRule="auto"/>
      <w:ind w:firstLine="0"/>
      <w:jc w:val="center"/>
    </w:pPr>
    <w:rPr>
      <w:sz w:val="20"/>
      <w:szCs w:val="20"/>
      <w:shd w:val="clear" w:color="auto" w:fill="FFFFFF"/>
    </w:rPr>
  </w:style>
  <w:style w:type="character" w:customStyle="1" w:styleId="af">
    <w:name w:val="Назв. рисунков Знак"/>
    <w:link w:val="ae"/>
    <w:rsid w:val="00FC21B7"/>
    <w:rPr>
      <w:rFonts w:ascii="Times New Roman" w:eastAsia="Calibri" w:hAnsi="Times New Roman" w:cs="Times New Roman"/>
      <w:sz w:val="20"/>
      <w:szCs w:val="20"/>
    </w:rPr>
  </w:style>
  <w:style w:type="paragraph" w:styleId="af0">
    <w:name w:val="Intense Quote"/>
    <w:basedOn w:val="a"/>
    <w:next w:val="a"/>
    <w:link w:val="af1"/>
    <w:uiPriority w:val="30"/>
    <w:rsid w:val="00E9756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af1">
    <w:name w:val="Выделенная цитата Знак"/>
    <w:basedOn w:val="a0"/>
    <w:link w:val="af0"/>
    <w:uiPriority w:val="30"/>
    <w:rsid w:val="00E97563"/>
    <w:rPr>
      <w:rFonts w:ascii="Times New Roman" w:eastAsia="Calibri" w:hAnsi="Times New Roman" w:cs="Times New Roman"/>
      <w:i/>
      <w:iCs/>
      <w:color w:val="4472C4"/>
      <w:sz w:val="24"/>
    </w:rPr>
  </w:style>
  <w:style w:type="paragraph" w:styleId="31">
    <w:name w:val="toc 3"/>
    <w:basedOn w:val="a"/>
    <w:next w:val="a"/>
    <w:autoRedefine/>
    <w:uiPriority w:val="39"/>
    <w:unhideWhenUsed/>
    <w:rsid w:val="00E97563"/>
    <w:pPr>
      <w:spacing w:after="100"/>
      <w:ind w:left="480"/>
    </w:pPr>
  </w:style>
  <w:style w:type="table" w:styleId="af2">
    <w:name w:val="Table Grid"/>
    <w:basedOn w:val="a1"/>
    <w:uiPriority w:val="59"/>
    <w:rsid w:val="00E97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E975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9756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97563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75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563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E975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97563"/>
    <w:rPr>
      <w:rFonts w:ascii="Segoe UI" w:eastAsia="Calibr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qFormat/>
    <w:rsid w:val="007676F0"/>
    <w:pPr>
      <w:numPr>
        <w:ilvl w:val="1"/>
      </w:numPr>
      <w:spacing w:before="120"/>
      <w:ind w:firstLine="709"/>
    </w:pPr>
    <w:rPr>
      <w:rFonts w:eastAsia="Times New Roman"/>
      <w:i/>
      <w:spacing w:val="15"/>
      <w:szCs w:val="28"/>
      <w:u w:val="single"/>
    </w:rPr>
  </w:style>
  <w:style w:type="character" w:customStyle="1" w:styleId="afb">
    <w:name w:val="Подзаголовок Знак"/>
    <w:basedOn w:val="a0"/>
    <w:link w:val="afa"/>
    <w:uiPriority w:val="11"/>
    <w:rsid w:val="007676F0"/>
    <w:rPr>
      <w:rFonts w:ascii="Times New Roman" w:eastAsia="Times New Roman" w:hAnsi="Times New Roman" w:cs="Times New Roman"/>
      <w:i/>
      <w:spacing w:val="15"/>
      <w:sz w:val="24"/>
      <w:szCs w:val="28"/>
      <w:u w:val="single"/>
    </w:rPr>
  </w:style>
  <w:style w:type="paragraph" w:styleId="afc">
    <w:name w:val="header"/>
    <w:basedOn w:val="a"/>
    <w:link w:val="afd"/>
    <w:uiPriority w:val="99"/>
    <w:unhideWhenUsed/>
    <w:rsid w:val="00E97563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E97563"/>
    <w:rPr>
      <w:rFonts w:ascii="Times New Roman" w:eastAsia="Calibri" w:hAnsi="Times New Roman" w:cs="Times New Roman"/>
      <w:sz w:val="24"/>
    </w:rPr>
  </w:style>
  <w:style w:type="paragraph" w:styleId="afe">
    <w:name w:val="footer"/>
    <w:basedOn w:val="a"/>
    <w:link w:val="aff"/>
    <w:uiPriority w:val="99"/>
    <w:unhideWhenUsed/>
    <w:rsid w:val="00E97563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E97563"/>
    <w:rPr>
      <w:rFonts w:ascii="Times New Roman" w:eastAsia="Calibri" w:hAnsi="Times New Roman" w:cs="Times New Roman"/>
      <w:sz w:val="24"/>
    </w:rPr>
  </w:style>
  <w:style w:type="paragraph" w:styleId="aff0">
    <w:name w:val="List Paragraph"/>
    <w:basedOn w:val="a"/>
    <w:uiPriority w:val="34"/>
    <w:qFormat/>
    <w:rsid w:val="00E97563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A92015"/>
    <w:rPr>
      <w:szCs w:val="28"/>
    </w:rPr>
  </w:style>
  <w:style w:type="character" w:customStyle="1" w:styleId="aff2">
    <w:name w:val="Текст отчета Знак"/>
    <w:link w:val="aff1"/>
    <w:rsid w:val="00A92015"/>
    <w:rPr>
      <w:rFonts w:ascii="Times New Roman" w:eastAsia="Calibri" w:hAnsi="Times New Roman" w:cs="Times New Roman"/>
      <w:sz w:val="24"/>
      <w:szCs w:val="28"/>
    </w:rPr>
  </w:style>
  <w:style w:type="table" w:customStyle="1" w:styleId="310">
    <w:name w:val="Таблица простая 31"/>
    <w:basedOn w:val="a1"/>
    <w:uiPriority w:val="43"/>
    <w:rsid w:val="00E9756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E975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E9756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-61">
    <w:name w:val="Таблица-сетка 6 цветная1"/>
    <w:basedOn w:val="a1"/>
    <w:uiPriority w:val="51"/>
    <w:rsid w:val="00E9756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ff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E9756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ff4">
    <w:name w:val="Body Text"/>
    <w:basedOn w:val="a"/>
    <w:link w:val="aff5"/>
    <w:rsid w:val="00E97563"/>
    <w:pPr>
      <w:spacing w:after="12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ff5">
    <w:name w:val="Основной текст Знак"/>
    <w:basedOn w:val="a0"/>
    <w:link w:val="aff4"/>
    <w:rsid w:val="00E97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563"/>
    <w:pPr>
      <w:widowControl w:val="0"/>
      <w:autoSpaceDE w:val="0"/>
      <w:autoSpaceDN w:val="0"/>
      <w:adjustRightInd w:val="0"/>
      <w:spacing w:line="245" w:lineRule="exact"/>
      <w:ind w:hanging="173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E97563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"/>
    <w:rsid w:val="00E97563"/>
    <w:pPr>
      <w:spacing w:before="90" w:after="90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c0c12">
    <w:name w:val="c0 c12"/>
    <w:basedOn w:val="a0"/>
    <w:rsid w:val="00E97563"/>
  </w:style>
  <w:style w:type="character" w:customStyle="1" w:styleId="c0c3c10">
    <w:name w:val="c0 c3 c10"/>
    <w:basedOn w:val="a0"/>
    <w:rsid w:val="00E97563"/>
  </w:style>
  <w:style w:type="character" w:customStyle="1" w:styleId="c0c3c12">
    <w:name w:val="c0 c3 c12"/>
    <w:basedOn w:val="a0"/>
    <w:rsid w:val="00E97563"/>
  </w:style>
  <w:style w:type="character" w:styleId="aff6">
    <w:name w:val="Strong"/>
    <w:basedOn w:val="a0"/>
    <w:uiPriority w:val="22"/>
    <w:qFormat/>
    <w:rsid w:val="00E97563"/>
    <w:rPr>
      <w:b/>
      <w:bCs/>
    </w:rPr>
  </w:style>
  <w:style w:type="character" w:styleId="aff7">
    <w:name w:val="page number"/>
    <w:basedOn w:val="a0"/>
    <w:rsid w:val="00BE75B0"/>
  </w:style>
  <w:style w:type="paragraph" w:customStyle="1" w:styleId="32">
    <w:name w:val="Абзац списка3"/>
    <w:basedOn w:val="a"/>
    <w:uiPriority w:val="99"/>
    <w:rsid w:val="00BE75B0"/>
    <w:pPr>
      <w:spacing w:line="240" w:lineRule="auto"/>
      <w:ind w:left="720" w:firstLine="0"/>
      <w:jc w:val="left"/>
    </w:pPr>
    <w:rPr>
      <w:rFonts w:ascii="Calibri" w:eastAsia="Times New Roman" w:hAnsi="Calibri" w:cs="Calibri"/>
      <w:szCs w:val="24"/>
      <w:lang w:val="en-US"/>
    </w:rPr>
  </w:style>
  <w:style w:type="paragraph" w:customStyle="1" w:styleId="aff8">
    <w:name w:val="Базовый"/>
    <w:uiPriority w:val="99"/>
    <w:rsid w:val="00877196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paragraph">
    <w:name w:val="paragraph"/>
    <w:basedOn w:val="a"/>
    <w:rsid w:val="00F17A5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normaltextrun">
    <w:name w:val="normaltextrun"/>
    <w:basedOn w:val="a0"/>
    <w:rsid w:val="00F17A57"/>
  </w:style>
  <w:style w:type="character" w:customStyle="1" w:styleId="eop">
    <w:name w:val="eop"/>
    <w:basedOn w:val="a0"/>
    <w:rsid w:val="00F17A57"/>
  </w:style>
  <w:style w:type="character" w:customStyle="1" w:styleId="apple-converted-space">
    <w:name w:val="apple-converted-space"/>
    <w:basedOn w:val="a0"/>
    <w:rsid w:val="00F17A57"/>
  </w:style>
  <w:style w:type="paragraph" w:customStyle="1" w:styleId="c0">
    <w:name w:val="c0"/>
    <w:basedOn w:val="a"/>
    <w:uiPriority w:val="99"/>
    <w:rsid w:val="003753B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FontStyle27">
    <w:name w:val="Font Style27"/>
    <w:uiPriority w:val="99"/>
    <w:rsid w:val="0015729B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uiPriority w:val="99"/>
    <w:rsid w:val="0015729B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ConsPlusNormal">
    <w:name w:val="ConsPlusNormal"/>
    <w:rsid w:val="00E45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58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1">
    <w:name w:val="Font Style51"/>
    <w:rsid w:val="0043656F"/>
    <w:rPr>
      <w:rFonts w:ascii="Times New Roman" w:hAnsi="Times New Roman"/>
      <w:b/>
      <w:sz w:val="24"/>
    </w:rPr>
  </w:style>
  <w:style w:type="character" w:styleId="aff9">
    <w:name w:val="FollowedHyperlink"/>
    <w:basedOn w:val="a0"/>
    <w:uiPriority w:val="99"/>
    <w:semiHidden/>
    <w:unhideWhenUsed/>
    <w:rsid w:val="0051635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rsid w:val="0061501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1501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615013"/>
  </w:style>
  <w:style w:type="paragraph" w:customStyle="1" w:styleId="11">
    <w:name w:val="Обычный1"/>
    <w:rsid w:val="00615013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61501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a">
    <w:name w:val="Основной текст_"/>
    <w:basedOn w:val="a0"/>
    <w:link w:val="33"/>
    <w:rsid w:val="006150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1501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fa"/>
    <w:rsid w:val="00615013"/>
    <w:pPr>
      <w:widowControl w:val="0"/>
      <w:shd w:val="clear" w:color="auto" w:fill="FFFFFF"/>
      <w:spacing w:after="360" w:line="0" w:lineRule="atLeast"/>
      <w:ind w:firstLine="0"/>
      <w:jc w:val="right"/>
    </w:pPr>
    <w:rPr>
      <w:rFonts w:eastAsia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615013"/>
    <w:pPr>
      <w:widowControl w:val="0"/>
      <w:shd w:val="clear" w:color="auto" w:fill="FFFFFF"/>
      <w:spacing w:before="360" w:after="360" w:line="0" w:lineRule="atLeast"/>
      <w:ind w:firstLine="0"/>
      <w:jc w:val="center"/>
    </w:pPr>
    <w:rPr>
      <w:rFonts w:eastAsia="Times New Roman"/>
      <w:b/>
      <w:bCs/>
      <w:spacing w:val="-3"/>
      <w:sz w:val="26"/>
      <w:szCs w:val="26"/>
    </w:rPr>
  </w:style>
  <w:style w:type="table" w:customStyle="1" w:styleId="15">
    <w:name w:val="Сетка таблицы1"/>
    <w:basedOn w:val="a1"/>
    <w:next w:val="af2"/>
    <w:uiPriority w:val="59"/>
    <w:rsid w:val="00615013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1"/>
    <w:basedOn w:val="affa"/>
    <w:rsid w:val="0061501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4">
    <w:name w:val="Основной текст2"/>
    <w:basedOn w:val="affa"/>
    <w:rsid w:val="006150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26" Type="http://schemas.openxmlformats.org/officeDocument/2006/relationships/hyperlink" Target="https://normativ.kontur.ru/document?moduleid=1&amp;documentid=295062" TargetMode="Externa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numbering" Target="numbering.xml"/><Relationship Id="rId16" Type="http://schemas.openxmlformats.org/officeDocument/2006/relationships/hyperlink" Target="https://pm.belregion.ru/motiw4/open/CoreProjects/10088013?viewTableId=477&amp;viewId=1542" TargetMode="External"/><Relationship Id="rId20" Type="http://schemas.openxmlformats.org/officeDocument/2006/relationships/chart" Target="charts/chart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3.xml"/><Relationship Id="rId5" Type="http://schemas.openxmlformats.org/officeDocument/2006/relationships/webSettings" Target="webSettings.xml"/><Relationship Id="rId15" Type="http://schemas.openxmlformats.org/officeDocument/2006/relationships/hyperlink" Target="https://pm.belregion.ru/motiw4/open/CoreProjects/10088019?viewTableId=477&amp;viewId=1104" TargetMode="External"/><Relationship Id="rId23" Type="http://schemas.openxmlformats.org/officeDocument/2006/relationships/chart" Target="charts/chart12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http://alexrono.ru/?page_id=2783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1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50;&#1085;&#1080;&#1075;&#1072;2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&#1054;&#1043;&#1069;\&#1086;&#1075;&#1101;%209%20&#1082;&#1083;%20&#1090;&#1072;&#1073;&#1083;&#1080;&#1094;&#1099;%20&#1076;&#1083;&#1103;%20&#1072;&#1085;&#1072;&#1083;&#1080;&#1090;&#1080;&#1082;&#1080;\&#1088;&#1091;&#1089;&#1089;%20&#1103;&#1079;%20&#1090;&#1072;&#1073;&#108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Pochta\!!!%20&#1074;&#1088;&#1077;&#1084;&#1077;&#1085;&#1085;&#1072;&#1103;\2019\&#1054;&#1043;&#1069;\&#1086;&#1075;&#1101;%209%20&#1082;&#1083;%20&#1090;&#1072;&#1073;&#1083;&#1080;&#1094;&#1099;%20&#1076;&#1083;&#1103;%20&#1072;&#1085;&#1072;&#1083;&#1080;&#1090;&#1080;&#1082;&#1080;\&#1088;&#1091;&#1089;&#1089;%20&#1103;&#1079;%20&#1090;&#1072;&#1073;&#108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детские сады</c:v>
                </c:pt>
                <c:pt idx="2">
                  <c:v>организации дополнительного образования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24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92-473F-96D3-B5EB7CC790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925592204754682E-2"/>
          <c:y val="0.17623359580052494"/>
          <c:w val="0.96707440779524567"/>
          <c:h val="0.425594368885710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графики!$D$8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1.4275517487508922E-3"/>
                  <c:y val="-9.803921568627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A2B-4239-8C73-E59FF8C1D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графики!$C$9:$C$20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 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базовая</c:v>
                </c:pt>
              </c:strCache>
            </c:strRef>
          </c:cat>
          <c:val>
            <c:numRef>
              <c:f>графики!$D$9:$D$20</c:f>
              <c:numCache>
                <c:formatCode>General</c:formatCode>
                <c:ptCount val="12"/>
                <c:pt idx="0">
                  <c:v>73.5</c:v>
                </c:pt>
                <c:pt idx="1">
                  <c:v>48.3</c:v>
                </c:pt>
                <c:pt idx="2">
                  <c:v>49.1</c:v>
                </c:pt>
                <c:pt idx="3">
                  <c:v>59.2</c:v>
                </c:pt>
                <c:pt idx="4">
                  <c:v>42.8</c:v>
                </c:pt>
                <c:pt idx="5">
                  <c:v>50.8</c:v>
                </c:pt>
                <c:pt idx="6">
                  <c:v>53</c:v>
                </c:pt>
                <c:pt idx="7">
                  <c:v>53.3</c:v>
                </c:pt>
                <c:pt idx="8">
                  <c:v>67.900000000000006</c:v>
                </c:pt>
                <c:pt idx="9">
                  <c:v>51.1</c:v>
                </c:pt>
                <c:pt idx="10">
                  <c:v>62.1</c:v>
                </c:pt>
                <c:pt idx="11">
                  <c:v>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2B-4239-8C73-E59FF8C1D3E2}"/>
            </c:ext>
          </c:extLst>
        </c:ser>
        <c:ser>
          <c:idx val="1"/>
          <c:order val="1"/>
          <c:tx>
            <c:strRef>
              <c:f>графики!$E$8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68,92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FA2B-4239-8C73-E59FF8C1D3E2}"/>
                </c:ext>
              </c:extLst>
            </c:dLbl>
            <c:dLbl>
              <c:idx val="1"/>
              <c:layout>
                <c:manualLayout>
                  <c:x val="1.4275517487508922E-3"/>
                  <c:y val="-1.96078431372549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A2B-4239-8C73-E59FF8C1D3E2}"/>
                </c:ext>
              </c:extLst>
            </c:dLbl>
            <c:dLbl>
              <c:idx val="2"/>
              <c:layout>
                <c:manualLayout>
                  <c:x val="-2.617147972526663E-17"/>
                  <c:y val="-4.57516339869285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47,93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A2B-4239-8C73-E59FF8C1D3E2}"/>
                </c:ext>
              </c:extLst>
            </c:dLbl>
            <c:dLbl>
              <c:idx val="3"/>
              <c:layout>
                <c:manualLayout>
                  <c:x val="1.4275517487508922E-3"/>
                  <c:y val="-3.921568627450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61,75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A2B-4239-8C73-E59FF8C1D3E2}"/>
                </c:ext>
              </c:extLst>
            </c:dLbl>
            <c:dLbl>
              <c:idx val="4"/>
              <c:layout>
                <c:manualLayout>
                  <c:x val="0"/>
                  <c:y val="-2.94117647058823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47,25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FA2B-4239-8C73-E59FF8C1D3E2}"/>
                </c:ext>
              </c:extLst>
            </c:dLbl>
            <c:dLbl>
              <c:idx val="5"/>
              <c:layout>
                <c:manualLayout>
                  <c:x val="0"/>
                  <c:y val="-5.88235294117646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50,10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FA2B-4239-8C73-E59FF8C1D3E2}"/>
                </c:ext>
              </c:extLst>
            </c:dLbl>
            <c:dLbl>
              <c:idx val="6"/>
              <c:layout>
                <c:manualLayout>
                  <c:x val="0"/>
                  <c:y val="-5.228758169934655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FA2B-4239-8C73-E59FF8C1D3E2}"/>
                </c:ext>
              </c:extLst>
            </c:dLbl>
            <c:dLbl>
              <c:idx val="7"/>
              <c:layout>
                <c:manualLayout>
                  <c:x val="4.2826552462526804E-3"/>
                  <c:y val="-4.575163398692833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53,18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FA2B-4239-8C73-E59FF8C1D3E2}"/>
                </c:ext>
              </c:extLst>
            </c:dLbl>
            <c:dLbl>
              <c:idx val="8"/>
              <c:layout>
                <c:manualLayout>
                  <c:x val="1.4275517487508922E-3"/>
                  <c:y val="-5.88235294117647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64,85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FA2B-4239-8C73-E59FF8C1D3E2}"/>
                </c:ext>
              </c:extLst>
            </c:dLbl>
            <c:dLbl>
              <c:idx val="9"/>
              <c:layout>
                <c:manualLayout>
                  <c:x val="1.4275517487508922E-3"/>
                  <c:y val="-5.228758169934651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49,94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FA2B-4239-8C73-E59FF8C1D3E2}"/>
                </c:ext>
              </c:extLst>
            </c:dLbl>
            <c:dLbl>
              <c:idx val="10"/>
              <c:layout>
                <c:manualLayout>
                  <c:x val="0"/>
                  <c:y val="-1.3071895424836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70,32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FA2B-4239-8C73-E59FF8C1D3E2}"/>
                </c:ext>
              </c:extLst>
            </c:dLbl>
            <c:dLbl>
              <c:idx val="11"/>
              <c:layout>
                <c:manualLayout>
                  <c:x val="0"/>
                  <c:y val="-2.6143790849673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3,54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D-FA2B-4239-8C73-E59FF8C1D3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графики!$C$9:$C$20</c:f>
              <c:strCache>
                <c:ptCount val="12"/>
                <c:pt idx="0">
                  <c:v>Русский язык</c:v>
                </c:pt>
                <c:pt idx="1">
                  <c:v>Математика профильная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 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  <c:pt idx="11">
                  <c:v>Математика базовая</c:v>
                </c:pt>
              </c:strCache>
            </c:strRef>
          </c:cat>
          <c:val>
            <c:numRef>
              <c:f>графики!$E$9:$E$20</c:f>
              <c:numCache>
                <c:formatCode>General</c:formatCode>
                <c:ptCount val="12"/>
                <c:pt idx="0">
                  <c:v>69</c:v>
                </c:pt>
                <c:pt idx="1">
                  <c:v>54</c:v>
                </c:pt>
                <c:pt idx="2">
                  <c:v>48</c:v>
                </c:pt>
                <c:pt idx="3">
                  <c:v>62</c:v>
                </c:pt>
                <c:pt idx="4">
                  <c:v>47</c:v>
                </c:pt>
                <c:pt idx="5">
                  <c:v>50</c:v>
                </c:pt>
                <c:pt idx="6">
                  <c:v>51</c:v>
                </c:pt>
                <c:pt idx="7">
                  <c:v>53</c:v>
                </c:pt>
                <c:pt idx="8">
                  <c:v>65</c:v>
                </c:pt>
                <c:pt idx="9">
                  <c:v>50</c:v>
                </c:pt>
                <c:pt idx="10">
                  <c:v>70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FA2B-4239-8C73-E59FF8C1D3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4"/>
        <c:overlap val="-25"/>
        <c:axId val="308569848"/>
        <c:axId val="308570240"/>
      </c:barChart>
      <c:catAx>
        <c:axId val="308569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8570240"/>
        <c:crosses val="autoZero"/>
        <c:auto val="1"/>
        <c:lblAlgn val="ctr"/>
        <c:lblOffset val="100"/>
        <c:noMultiLvlLbl val="0"/>
      </c:catAx>
      <c:valAx>
        <c:axId val="3085702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85698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2.2038567493113521E-2"/>
          <c:w val="1"/>
          <c:h val="9.066261035552374E-2"/>
        </c:manualLayout>
      </c:layout>
      <c:overlay val="0"/>
      <c:spPr>
        <a:ln>
          <a:noFill/>
        </a:ln>
      </c:spPr>
      <c:txPr>
        <a:bodyPr/>
        <a:lstStyle/>
        <a:p>
          <a:pPr>
            <a:defRPr sz="1400" b="1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4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Лист4!$D$6:$D$9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Лист4!$E$6:$E$9</c:f>
              <c:numCache>
                <c:formatCode>General</c:formatCode>
                <c:ptCount val="4"/>
                <c:pt idx="0">
                  <c:v>271</c:v>
                </c:pt>
                <c:pt idx="1">
                  <c:v>177</c:v>
                </c:pt>
                <c:pt idx="2">
                  <c:v>105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8-4819-8D63-F9CEC4A215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Лист4!$D$30:$D$33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Лист4!$E$30:$E$33</c:f>
              <c:numCache>
                <c:formatCode>General</c:formatCode>
                <c:ptCount val="4"/>
                <c:pt idx="0">
                  <c:v>46</c:v>
                </c:pt>
                <c:pt idx="1">
                  <c:v>335</c:v>
                </c:pt>
                <c:pt idx="2">
                  <c:v>172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98-4ADE-99AF-CFF5C1AE1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05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18024263431538"/>
          <c:y val="6.9892473118279924E-2"/>
          <c:w val="0.84640092432120151"/>
          <c:h val="0.53798831597662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дополнительного  образования</c:v>
                </c:pt>
              </c:strCache>
            </c:strRef>
          </c:tx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14-4367-BE85-4755CDA484C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100,0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D14-4367-BE85-4755CDA484C3}"/>
                </c:ext>
              </c:extLst>
            </c:dLbl>
            <c:dLbl>
              <c:idx val="2"/>
              <c:layout>
                <c:manualLayout>
                  <c:x val="6.932409012131840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D14-4367-BE85-4755CDA484C3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100,0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D14-4367-BE85-4755CDA484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14-4367-BE85-4755CDA48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308572200"/>
        <c:axId val="308572592"/>
      </c:barChart>
      <c:catAx>
        <c:axId val="3085722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572592"/>
        <c:crosses val="autoZero"/>
        <c:auto val="1"/>
        <c:lblAlgn val="ctr"/>
        <c:lblOffset val="100"/>
        <c:noMultiLvlLbl val="0"/>
      </c:catAx>
      <c:valAx>
        <c:axId val="3085725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Проценты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572200"/>
        <c:crosses val="autoZero"/>
        <c:crossBetween val="between"/>
      </c:valAx>
    </c:plotArea>
    <c:legend>
      <c:legendPos val="b"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364683581219014"/>
          <c:y val="7.5000000000000011E-2"/>
          <c:w val="0.56780464941882725"/>
          <c:h val="0.8922644192155306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авторские</c:v>
                </c:pt>
                <c:pt idx="1">
                  <c:v>победы и призовые места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01-4220-BC69-90F0DD8CA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6761358736408053"/>
          <c:y val="0.28163367079115104"/>
          <c:w val="0.31282620922385251"/>
          <c:h val="0.7098587662303006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воспитанников</c:v>
                </c:pt>
              </c:strCache>
            </c:strRef>
          </c:tx>
          <c:spPr>
            <a:ln w="34936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7"/>
            <c:spPr>
              <a:solidFill>
                <a:srgbClr val="FFC000"/>
              </a:solidFill>
              <a:ln w="9528">
                <a:solidFill>
                  <a:srgbClr val="FFC000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dLbls>
            <c:numFmt formatCode="#,##0" sourceLinked="0"/>
            <c:spPr>
              <a:noFill/>
              <a:ln w="25393">
                <a:noFill/>
              </a:ln>
            </c:spPr>
            <c:txPr>
              <a:bodyPr rot="0" vert="horz"/>
              <a:lstStyle/>
              <a:p>
                <a:pPr>
                  <a:defRPr sz="1400" b="1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2725</c:v>
                </c:pt>
                <c:pt idx="1">
                  <c:v>2720</c:v>
                </c:pt>
                <c:pt idx="2">
                  <c:v>2646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21-4D20-A5E1-5992AB1BCA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8351528"/>
        <c:axId val="258351920"/>
      </c:lineChart>
      <c:catAx>
        <c:axId val="2583515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 w="25393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1270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258351920"/>
        <c:crosses val="autoZero"/>
        <c:auto val="1"/>
        <c:lblAlgn val="ctr"/>
        <c:lblOffset val="100"/>
        <c:noMultiLvlLbl val="0"/>
      </c:catAx>
      <c:valAx>
        <c:axId val="258351920"/>
        <c:scaling>
          <c:orientation val="minMax"/>
        </c:scaling>
        <c:delete val="1"/>
        <c:axPos val="l"/>
        <c:majorGridlines>
          <c:spPr>
            <a:ln w="952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one"/>
        <c:crossAx val="258351528"/>
        <c:crosses val="autoZero"/>
        <c:crossBetween val="between"/>
      </c:valAx>
      <c:spPr>
        <a:noFill/>
        <a:ln w="25393">
          <a:noFill/>
        </a:ln>
      </c:spPr>
    </c:plotArea>
    <c:legend>
      <c:legendPos val="b"/>
      <c:overlay val="0"/>
      <c:spPr>
        <a:noFill/>
        <a:ln w="25393">
          <a:noFill/>
        </a:ln>
      </c:spPr>
      <c:txPr>
        <a:bodyPr rot="0" vert="horz"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8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Доступность дошкольного образования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 w="25389">
                <a:noFill/>
              </a:ln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92-4E4F-8651-A80134C5F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58353488"/>
        <c:axId val="258353880"/>
      </c:barChart>
      <c:catAx>
        <c:axId val="2583534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  <c:spPr>
            <a:noFill/>
            <a:ln w="25389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200" b="1"/>
            </a:pPr>
            <a:endParaRPr lang="ru-RU"/>
          </a:p>
        </c:txPr>
        <c:crossAx val="258353880"/>
        <c:crosses val="autoZero"/>
        <c:auto val="1"/>
        <c:lblAlgn val="ctr"/>
        <c:lblOffset val="100"/>
        <c:noMultiLvlLbl val="0"/>
      </c:catAx>
      <c:valAx>
        <c:axId val="258353880"/>
        <c:scaling>
          <c:orientation val="minMax"/>
        </c:scaling>
        <c:delete val="0"/>
        <c:axPos val="l"/>
        <c:majorGridlines>
          <c:spPr>
            <a:ln w="9516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47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8353488"/>
        <c:crosses val="autoZero"/>
        <c:crossBetween val="between"/>
      </c:valAx>
      <c:spPr>
        <a:noFill/>
        <a:ln w="25389">
          <a:noFill/>
        </a:ln>
      </c:spPr>
    </c:plotArea>
    <c:legend>
      <c:legendPos val="b"/>
      <c:overlay val="0"/>
      <c:spPr>
        <a:noFill/>
        <a:ln w="25389">
          <a:noFill/>
        </a:ln>
      </c:spPr>
      <c:txPr>
        <a:bodyPr rot="0" vert="horz"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Удельный вес численности воспитанников ИП</a:t>
            </a:r>
          </a:p>
        </c:rich>
      </c:tx>
      <c:overlay val="0"/>
      <c:spPr>
        <a:noFill/>
        <a:ln w="25419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97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1.8</c:v>
                </c:pt>
                <c:pt idx="1">
                  <c:v>3.4</c:v>
                </c:pt>
                <c:pt idx="2">
                  <c:v>3.2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15E-4B80-A146-8C0DEEE84A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97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Лист1!$C$2:$C$5</c:f>
            </c:numRef>
          </c:val>
          <c:smooth val="0"/>
          <c:extLst>
            <c:ext xmlns:c16="http://schemas.microsoft.com/office/drawing/2014/chart" uri="{C3380CC4-5D6E-409C-BE32-E72D297353CC}">
              <c16:uniqueId val="{00000001-815E-4B80-A146-8C0DEEE84A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ln w="28597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 </c:v>
                </c:pt>
              </c:strCache>
            </c:strRef>
          </c:cat>
          <c:val>
            <c:numRef>
              <c:f>Лист1!$D$2:$D$5</c:f>
            </c:numRef>
          </c:val>
          <c:smooth val="0"/>
          <c:extLst>
            <c:ext xmlns:c16="http://schemas.microsoft.com/office/drawing/2014/chart" uri="{C3380CC4-5D6E-409C-BE32-E72D297353CC}">
              <c16:uniqueId val="{00000002-815E-4B80-A146-8C0DEEE84A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58354664"/>
        <c:axId val="258355056"/>
      </c:lineChart>
      <c:catAx>
        <c:axId val="258354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32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100" b="1"/>
            </a:pPr>
            <a:endParaRPr lang="ru-RU"/>
          </a:p>
        </c:txPr>
        <c:crossAx val="258355056"/>
        <c:crosses val="autoZero"/>
        <c:auto val="1"/>
        <c:lblAlgn val="ctr"/>
        <c:lblOffset val="100"/>
        <c:noMultiLvlLbl val="0"/>
      </c:catAx>
      <c:valAx>
        <c:axId val="258355056"/>
        <c:scaling>
          <c:orientation val="minMax"/>
        </c:scaling>
        <c:delete val="0"/>
        <c:axPos val="l"/>
        <c:majorGridlines>
          <c:spPr>
            <a:ln w="9532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5">
            <a:noFill/>
          </a:ln>
        </c:spPr>
        <c:txPr>
          <a:bodyPr rot="-60000000" vert="horz"/>
          <a:lstStyle/>
          <a:p>
            <a:pPr>
              <a:defRPr b="1"/>
            </a:pPr>
            <a:endParaRPr lang="ru-RU"/>
          </a:p>
        </c:txPr>
        <c:crossAx val="258354664"/>
        <c:crosses val="autoZero"/>
        <c:crossBetween val="between"/>
      </c:valAx>
      <c:spPr>
        <a:noFill/>
        <a:ln w="25419">
          <a:noFill/>
        </a:ln>
      </c:spPr>
    </c:plotArea>
    <c:plotVisOnly val="1"/>
    <c:dispBlanksAs val="gap"/>
    <c:showDLblsOverMax val="0"/>
  </c:chart>
  <c:spPr>
    <a:solidFill>
      <a:schemeClr val="bg1"/>
    </a:solidFill>
    <a:ln w="9532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400"/>
            </a:pPr>
            <a:r>
              <a:rPr lang="ru-RU" sz="1400"/>
              <a:t>Удельный вес численности детей обучающихся в ГКП</a:t>
            </a:r>
          </a:p>
        </c:rich>
      </c:tx>
      <c:overlay val="0"/>
      <c:spPr>
        <a:noFill/>
        <a:ln w="25477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5B9BD5"/>
            </a:solidFill>
            <a:ln w="25477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кол-во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F-46B0-806F-4C91D0526D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ED7D31"/>
            </a:solidFill>
            <a:ln w="25477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кол-во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7F-46B0-806F-4C91D0526D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A5A5A5"/>
            </a:solidFill>
            <a:ln w="25477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кол-во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7F-46B0-806F-4C91D0526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8355840"/>
        <c:axId val="258356232"/>
      </c:barChart>
      <c:catAx>
        <c:axId val="25835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5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 sz="1050"/>
            </a:pPr>
            <a:endParaRPr lang="ru-RU"/>
          </a:p>
        </c:txPr>
        <c:crossAx val="258356232"/>
        <c:crosses val="autoZero"/>
        <c:auto val="1"/>
        <c:lblAlgn val="ctr"/>
        <c:lblOffset val="100"/>
        <c:noMultiLvlLbl val="0"/>
      </c:catAx>
      <c:valAx>
        <c:axId val="258356232"/>
        <c:scaling>
          <c:orientation val="minMax"/>
        </c:scaling>
        <c:delete val="0"/>
        <c:axPos val="b"/>
        <c:majorGridlines>
          <c:spPr>
            <a:ln w="955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9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58355840"/>
        <c:crosses val="autoZero"/>
        <c:crossBetween val="between"/>
      </c:valAx>
      <c:spPr>
        <a:noFill/>
        <a:ln w="25477">
          <a:noFill/>
        </a:ln>
      </c:spPr>
    </c:plotArea>
    <c:legend>
      <c:legendPos val="b"/>
      <c:layout>
        <c:manualLayout>
          <c:xMode val="edge"/>
          <c:yMode val="edge"/>
          <c:x val="0.19805006463744271"/>
          <c:y val="0.86364722702345709"/>
          <c:w val="0.56807897520272654"/>
          <c:h val="0.10383244777329713"/>
        </c:manualLayout>
      </c:layout>
      <c:overlay val="0"/>
      <c:spPr>
        <a:noFill/>
        <a:ln w="25477">
          <a:noFill/>
        </a:ln>
      </c:spPr>
      <c:txPr>
        <a:bodyPr rot="0" vert="horz"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5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31</c:v>
                </c:pt>
                <c:pt idx="2">
                  <c:v>31</c:v>
                </c:pt>
                <c:pt idx="3">
                  <c:v>31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F2-4427-86CA-77C131E24A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53F2-4427-86CA-77C131E24A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53F2-4427-86CA-77C131E24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8357016"/>
        <c:axId val="258357408"/>
      </c:barChart>
      <c:catAx>
        <c:axId val="258357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357408"/>
        <c:crosses val="autoZero"/>
        <c:auto val="1"/>
        <c:lblAlgn val="ctr"/>
        <c:lblOffset val="100"/>
        <c:noMultiLvlLbl val="0"/>
      </c:catAx>
      <c:valAx>
        <c:axId val="25835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357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5770</c:v>
                </c:pt>
                <c:pt idx="1">
                  <c:v>5829</c:v>
                </c:pt>
                <c:pt idx="2">
                  <c:v>6028</c:v>
                </c:pt>
                <c:pt idx="3">
                  <c:v>6161</c:v>
                </c:pt>
                <c:pt idx="4">
                  <c:v>6264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C47-4EFF-9E75-FB55B20EFB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8358192"/>
        <c:axId val="258358584"/>
      </c:lineChart>
      <c:catAx>
        <c:axId val="25835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358584"/>
        <c:crosses val="autoZero"/>
        <c:auto val="1"/>
        <c:lblAlgn val="ctr"/>
        <c:lblOffset val="100"/>
        <c:noMultiLvlLbl val="0"/>
      </c:catAx>
      <c:valAx>
        <c:axId val="25835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35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</c:v>
                </c:pt>
                <c:pt idx="1">
                  <c:v>59</c:v>
                </c:pt>
                <c:pt idx="2">
                  <c:v>63</c:v>
                </c:pt>
                <c:pt idx="3">
                  <c:v>77</c:v>
                </c:pt>
                <c:pt idx="4">
                  <c:v>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81-4316-A486-F21C72387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8567496"/>
        <c:axId val="308567888"/>
      </c:lineChart>
      <c:catAx>
        <c:axId val="30856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567888"/>
        <c:crosses val="autoZero"/>
        <c:auto val="1"/>
        <c:lblAlgn val="ctr"/>
        <c:lblOffset val="100"/>
        <c:noMultiLvlLbl val="0"/>
      </c:catAx>
      <c:valAx>
        <c:axId val="3085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567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30</c:v>
                </c:pt>
                <c:pt idx="2">
                  <c:v>191</c:v>
                </c:pt>
                <c:pt idx="3">
                  <c:v>144</c:v>
                </c:pt>
                <c:pt idx="4">
                  <c:v>127</c:v>
                </c:pt>
                <c:pt idx="5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8-4CCF-9450-D7AA86977A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A038-4CCF-9450-D7AA86977A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  <c:pt idx="5">
                  <c:v>2019г.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A038-4CCF-9450-D7AA86977A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568672"/>
        <c:axId val="308569064"/>
      </c:barChart>
      <c:catAx>
        <c:axId val="308568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569064"/>
        <c:crosses val="autoZero"/>
        <c:auto val="1"/>
        <c:lblAlgn val="ctr"/>
        <c:lblOffset val="100"/>
        <c:noMultiLvlLbl val="0"/>
      </c:catAx>
      <c:valAx>
        <c:axId val="308569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568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4B3C-B69E-47A5-98FE-C56D344A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3316</TotalTime>
  <Pages>1</Pages>
  <Words>18131</Words>
  <Characters>103353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119</cp:revision>
  <cp:lastPrinted>2021-08-02T09:45:00Z</cp:lastPrinted>
  <dcterms:created xsi:type="dcterms:W3CDTF">2019-10-24T08:46:00Z</dcterms:created>
  <dcterms:modified xsi:type="dcterms:W3CDTF">2021-08-05T12:25:00Z</dcterms:modified>
</cp:coreProperties>
</file>